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Ind w:w="108" w:type="dxa"/>
        <w:tblLook w:val="04A0" w:firstRow="1" w:lastRow="0" w:firstColumn="1" w:lastColumn="0" w:noHBand="0" w:noVBand="1"/>
      </w:tblPr>
      <w:tblGrid>
        <w:gridCol w:w="9639"/>
      </w:tblGrid>
      <w:tr w:rsidR="0007793A" w:rsidRPr="008C02A4" w14:paraId="50A1FF80" w14:textId="77777777" w:rsidTr="001557CD">
        <w:trPr>
          <w:trHeight w:val="5285"/>
        </w:trPr>
        <w:tc>
          <w:tcPr>
            <w:tcW w:w="9639" w:type="dxa"/>
            <w:vAlign w:val="bottom"/>
          </w:tcPr>
          <w:p w14:paraId="43633982" w14:textId="77777777" w:rsidR="0007793A" w:rsidRPr="008C02A4" w:rsidRDefault="00063096" w:rsidP="00341E1C">
            <w:pPr>
              <w:jc w:val="right"/>
              <w:rPr>
                <w:b/>
                <w:color w:val="24387F"/>
                <w:sz w:val="48"/>
                <w:szCs w:val="48"/>
              </w:rPr>
            </w:pPr>
            <w:bookmarkStart w:id="0" w:name="_GoBack"/>
            <w:bookmarkEnd w:id="0"/>
            <w:r>
              <w:rPr>
                <w:b/>
                <w:color w:val="24387F"/>
                <w:sz w:val="48"/>
                <w:szCs w:val="48"/>
              </w:rPr>
              <w:t>High Level Business Continuity Plan</w:t>
            </w:r>
            <w:r w:rsidR="00BA5CC6">
              <w:rPr>
                <w:b/>
                <w:color w:val="24387F"/>
                <w:sz w:val="48"/>
                <w:szCs w:val="48"/>
              </w:rPr>
              <w:t xml:space="preserve"> </w:t>
            </w:r>
          </w:p>
        </w:tc>
      </w:tr>
    </w:tbl>
    <w:p w14:paraId="7BB84F55" w14:textId="77777777" w:rsidR="00EA2D71" w:rsidRDefault="00D847FC" w:rsidP="00341E1C">
      <w:pPr>
        <w:spacing w:before="1800"/>
        <w:sectPr w:rsidR="00EA2D71" w:rsidSect="00341E1C">
          <w:headerReference w:type="even" r:id="rId10"/>
          <w:headerReference w:type="default" r:id="rId11"/>
          <w:footerReference w:type="even" r:id="rId12"/>
          <w:footerReference w:type="default" r:id="rId13"/>
          <w:headerReference w:type="first" r:id="rId14"/>
          <w:footerReference w:type="first" r:id="rId15"/>
          <w:pgSz w:w="11899" w:h="16838" w:code="9"/>
          <w:pgMar w:top="567" w:right="567" w:bottom="567" w:left="1418" w:header="567" w:footer="567" w:gutter="0"/>
          <w:cols w:space="708"/>
          <w:titlePg/>
        </w:sectPr>
      </w:pPr>
      <w:bookmarkStart w:id="1" w:name="_Toc185999999"/>
      <w:r>
        <w:rPr>
          <w:b/>
          <w:noProof/>
          <w:sz w:val="48"/>
          <w:szCs w:val="48"/>
          <w:lang w:eastAsia="en-GB"/>
        </w:rPr>
        <mc:AlternateContent>
          <mc:Choice Requires="wps">
            <w:drawing>
              <wp:anchor distT="0" distB="0" distL="114300" distR="114300" simplePos="0" relativeHeight="251656704" behindDoc="0" locked="0" layoutInCell="1" allowOverlap="1" wp14:anchorId="00662E35" wp14:editId="6B0752B6">
                <wp:simplePos x="0" y="0"/>
                <wp:positionH relativeFrom="column">
                  <wp:posOffset>-5080</wp:posOffset>
                </wp:positionH>
                <wp:positionV relativeFrom="paragraph">
                  <wp:posOffset>105410</wp:posOffset>
                </wp:positionV>
                <wp:extent cx="6116955" cy="1141095"/>
                <wp:effectExtent l="0" t="0" r="0" b="0"/>
                <wp:wrapNone/>
                <wp:docPr id="5"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6955" cy="1141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B461BE" w14:textId="77777777" w:rsidR="00F65143" w:rsidRPr="00F73EFF" w:rsidRDefault="00F65143" w:rsidP="008F27DC">
                            <w:pPr>
                              <w:jc w:val="right"/>
                              <w:rPr>
                                <w:rFonts w:cs="Arial"/>
                                <w:b/>
                                <w:color w:val="24387F"/>
                                <w:sz w:val="44"/>
                                <w:szCs w:val="44"/>
                              </w:rPr>
                            </w:pPr>
                            <w:r>
                              <w:rPr>
                                <w:rFonts w:cs="Arial"/>
                                <w:b/>
                                <w:color w:val="24387F"/>
                                <w:sz w:val="44"/>
                                <w:szCs w:val="44"/>
                              </w:rPr>
                              <w:t>Section 1: Initial Response and Crisis Communications</w:t>
                            </w:r>
                            <w:r w:rsidRPr="00F73EFF">
                              <w:rPr>
                                <w:rFonts w:cs="Arial"/>
                                <w:b/>
                                <w:color w:val="24387F"/>
                                <w:sz w:val="44"/>
                                <w:szCs w:val="44"/>
                              </w:rPr>
                              <w:br/>
                            </w:r>
                            <w:r>
                              <w:rPr>
                                <w:rFonts w:cs="Arial"/>
                                <w:b/>
                                <w:color w:val="24387F"/>
                                <w:sz w:val="44"/>
                                <w:szCs w:val="44"/>
                              </w:rPr>
                              <w:t>Version: 12.</w:t>
                            </w:r>
                            <w:r w:rsidR="00B44FA9">
                              <w:rPr>
                                <w:rFonts w:cs="Arial"/>
                                <w:b/>
                                <w:color w:val="24387F"/>
                                <w:sz w:val="44"/>
                                <w:szCs w:val="44"/>
                              </w:rPr>
                              <w:t>8</w:t>
                            </w:r>
                            <w:r>
                              <w:rPr>
                                <w:rFonts w:cs="Arial"/>
                                <w:b/>
                                <w:color w:val="24387F"/>
                                <w:sz w:val="44"/>
                                <w:szCs w:val="44"/>
                              </w:rPr>
                              <w:t xml:space="preserve"> Rev: </w:t>
                            </w:r>
                            <w:r w:rsidR="00B44FA9">
                              <w:rPr>
                                <w:rFonts w:cs="Arial"/>
                                <w:b/>
                                <w:color w:val="24387F"/>
                                <w:sz w:val="44"/>
                                <w:szCs w:val="44"/>
                              </w:rPr>
                              <w:t>05.03.19</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0662E35" id="_x0000_t202" coordsize="21600,21600" o:spt="202" path="m,l,21600r21600,l21600,xe">
                <v:stroke joinstyle="miter"/>
                <v:path gradientshapeok="t" o:connecttype="rect"/>
              </v:shapetype>
              <v:shape id="Text Box 37" o:spid="_x0000_s1026" type="#_x0000_t202" style="position:absolute;left:0;text-align:left;margin-left:-.4pt;margin-top:8.3pt;width:481.65pt;height:89.8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" filled="f" stroked="f">
                <v:textbox>
                  <w:txbxContent>
                    <w:p w14:paraId="09B461BE" w14:textId="77777777" w:rsidR="00F65143" w:rsidRPr="00F73EFF" w:rsidRDefault="00F65143" w:rsidP="008F27DC">
                      <w:pPr>
                        <w:jc w:val="right"/>
                        <w:rPr>
                          <w:rFonts w:cs="Arial"/>
                          <w:b/>
                          <w:color w:val="24387F"/>
                          <w:sz w:val="44"/>
                          <w:szCs w:val="44"/>
                        </w:rPr>
                      </w:pPr>
                      <w:r>
                        <w:rPr>
                          <w:rFonts w:cs="Arial"/>
                          <w:b/>
                          <w:color w:val="24387F"/>
                          <w:sz w:val="44"/>
                          <w:szCs w:val="44"/>
                        </w:rPr>
                        <w:t>Section 1: Initial Response and Crisis Communications</w:t>
                      </w:r>
                      <w:r w:rsidRPr="00F73EFF">
                        <w:rPr>
                          <w:rFonts w:cs="Arial"/>
                          <w:b/>
                          <w:color w:val="24387F"/>
                          <w:sz w:val="44"/>
                          <w:szCs w:val="44"/>
                        </w:rPr>
                        <w:br/>
                      </w:r>
                      <w:r>
                        <w:rPr>
                          <w:rFonts w:cs="Arial"/>
                          <w:b/>
                          <w:color w:val="24387F"/>
                          <w:sz w:val="44"/>
                          <w:szCs w:val="44"/>
                        </w:rPr>
                        <w:t>Version: 12.</w:t>
                      </w:r>
                      <w:r w:rsidR="00B44FA9">
                        <w:rPr>
                          <w:rFonts w:cs="Arial"/>
                          <w:b/>
                          <w:color w:val="24387F"/>
                          <w:sz w:val="44"/>
                          <w:szCs w:val="44"/>
                        </w:rPr>
                        <w:t>8</w:t>
                      </w:r>
                      <w:r>
                        <w:rPr>
                          <w:rFonts w:cs="Arial"/>
                          <w:b/>
                          <w:color w:val="24387F"/>
                          <w:sz w:val="44"/>
                          <w:szCs w:val="44"/>
                        </w:rPr>
                        <w:t xml:space="preserve"> Rev: </w:t>
                      </w:r>
                      <w:r w:rsidR="00B44FA9">
                        <w:rPr>
                          <w:rFonts w:cs="Arial"/>
                          <w:b/>
                          <w:color w:val="24387F"/>
                          <w:sz w:val="44"/>
                          <w:szCs w:val="44"/>
                        </w:rPr>
                        <w:t>05.03.19</w:t>
                      </w:r>
                    </w:p>
                  </w:txbxContent>
                </v:textbox>
              </v:shape>
            </w:pict>
          </mc:Fallback>
        </mc:AlternateContent>
      </w:r>
      <w:r w:rsidR="001731A2">
        <w:rPr>
          <w:noProof/>
          <w:lang w:eastAsia="en-GB"/>
        </w:rPr>
        <w:drawing>
          <wp:anchor distT="0" distB="0" distL="114300" distR="114300" simplePos="0" relativeHeight="251658752" behindDoc="1" locked="0" layoutInCell="1" allowOverlap="0" wp14:anchorId="12FCF773" wp14:editId="0DADA4DD">
            <wp:simplePos x="0" y="0"/>
            <wp:positionH relativeFrom="column">
              <wp:posOffset>284480</wp:posOffset>
            </wp:positionH>
            <wp:positionV relativeFrom="paragraph">
              <wp:posOffset>1291590</wp:posOffset>
            </wp:positionV>
            <wp:extent cx="3029585" cy="3448050"/>
            <wp:effectExtent l="38100" t="19050" r="18415" b="19050"/>
            <wp:wrapNone/>
            <wp:docPr id="61" name="Picture 50" descr="CC- 25-1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CC- 25-1 22"/>
                    <pic:cNvPicPr>
                      <a:picLocks noChangeAspect="1" noChangeArrowheads="1"/>
                    </pic:cNvPicPr>
                  </pic:nvPicPr>
                  <pic:blipFill>
                    <a:blip r:embed="rId16" cstate="print"/>
                    <a:srcRect/>
                    <a:stretch>
                      <a:fillRect/>
                    </a:stretch>
                  </pic:blipFill>
                  <pic:spPr bwMode="auto">
                    <a:xfrm>
                      <a:off x="0" y="0"/>
                      <a:ext cx="3029585" cy="3448050"/>
                    </a:xfrm>
                    <a:prstGeom prst="rect">
                      <a:avLst/>
                    </a:prstGeom>
                    <a:noFill/>
                    <a:ln w="9525">
                      <a:solidFill>
                        <a:srgbClr val="00A3DC"/>
                      </a:solidFill>
                      <a:miter lim="800000"/>
                      <a:headEnd/>
                      <a:tailEnd/>
                    </a:ln>
                    <a:effectLst/>
                  </pic:spPr>
                </pic:pic>
              </a:graphicData>
            </a:graphic>
          </wp:anchor>
        </w:drawing>
      </w:r>
      <w:r>
        <w:rPr>
          <w:b/>
          <w:noProof/>
          <w:sz w:val="48"/>
          <w:szCs w:val="48"/>
          <w:lang w:eastAsia="en-GB"/>
        </w:rPr>
        <mc:AlternateContent>
          <mc:Choice Requires="wps">
            <w:drawing>
              <wp:anchor distT="0" distB="0" distL="114300" distR="114300" simplePos="0" relativeHeight="251657728" behindDoc="0" locked="0" layoutInCell="1" allowOverlap="1" wp14:anchorId="599A5A98" wp14:editId="11926EC9">
                <wp:simplePos x="0" y="0"/>
                <wp:positionH relativeFrom="column">
                  <wp:posOffset>-5080</wp:posOffset>
                </wp:positionH>
                <wp:positionV relativeFrom="paragraph">
                  <wp:posOffset>7620</wp:posOffset>
                </wp:positionV>
                <wp:extent cx="6116955" cy="97790"/>
                <wp:effectExtent l="0" t="2540" r="0" b="4445"/>
                <wp:wrapNone/>
                <wp:docPr id="4" name="Rectangle 4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16955" cy="97790"/>
                        </a:xfrm>
                        <a:prstGeom prst="rect">
                          <a:avLst/>
                        </a:prstGeom>
                        <a:solidFill>
                          <a:srgbClr val="009DD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B22F68C" id="Rectangle 48" o:spid="_x0000_s1026" style="position:absolute;margin-left:-.4pt;margin-top:.6pt;width:481.65pt;height:7.7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" fillcolor="#009ddc" stroked="f"/>
            </w:pict>
          </mc:Fallback>
        </mc:AlternateContent>
      </w:r>
      <w:bookmarkEnd w:id="1"/>
    </w:p>
    <w:p w14:paraId="681663CD" w14:textId="77777777" w:rsidR="00063096" w:rsidRPr="0047206F" w:rsidRDefault="00063096" w:rsidP="00063096">
      <w:pPr>
        <w:pStyle w:val="Heading1"/>
        <w:rPr>
          <w:color w:val="000080"/>
          <w:sz w:val="40"/>
          <w:szCs w:val="40"/>
        </w:rPr>
      </w:pPr>
      <w:bookmarkStart w:id="2" w:name="_Toc471207230"/>
      <w:r w:rsidRPr="0047206F">
        <w:rPr>
          <w:color w:val="000080"/>
          <w:sz w:val="40"/>
          <w:szCs w:val="40"/>
        </w:rPr>
        <w:lastRenderedPageBreak/>
        <w:t>Document Control</w:t>
      </w:r>
      <w:bookmarkEnd w:id="2"/>
    </w:p>
    <w:p w14:paraId="3DFFAF00" w14:textId="77777777" w:rsidR="00063096" w:rsidRDefault="00063096" w:rsidP="00063096">
      <w:pPr>
        <w:pStyle w:val="Tabletext"/>
        <w:tabs>
          <w:tab w:val="clear" w:pos="1440"/>
          <w:tab w:val="left" w:pos="3402"/>
        </w:tabs>
        <w:rPr>
          <w:rFonts w:cs="Arial"/>
          <w:color w:val="000080"/>
        </w:rPr>
      </w:pPr>
    </w:p>
    <w:tbl>
      <w:tblPr>
        <w:tblpPr w:leftFromText="180" w:rightFromText="180" w:vertAnchor="text" w:horzAnchor="margin" w:tblpY="6"/>
        <w:tblW w:w="9072" w:type="dxa"/>
        <w:tblLayout w:type="fixed"/>
        <w:tblCellMar>
          <w:left w:w="0" w:type="dxa"/>
          <w:right w:w="0" w:type="dxa"/>
        </w:tblCellMar>
        <w:tblLook w:val="0000" w:firstRow="0" w:lastRow="0" w:firstColumn="0" w:lastColumn="0" w:noHBand="0" w:noVBand="0"/>
      </w:tblPr>
      <w:tblGrid>
        <w:gridCol w:w="1843"/>
        <w:gridCol w:w="7229"/>
      </w:tblGrid>
      <w:tr w:rsidR="00063096" w14:paraId="17530028" w14:textId="77777777" w:rsidTr="0078180B">
        <w:trPr>
          <w:cantSplit/>
        </w:trPr>
        <w:tc>
          <w:tcPr>
            <w:tcW w:w="1843" w:type="dxa"/>
            <w:shd w:val="clear" w:color="auto" w:fill="E0E0E0"/>
          </w:tcPr>
          <w:p w14:paraId="14E972B0" w14:textId="77777777" w:rsidR="00063096" w:rsidRDefault="00063096" w:rsidP="0078180B">
            <w:pPr>
              <w:pStyle w:val="Tabletext"/>
              <w:jc w:val="both"/>
              <w:rPr>
                <w:rFonts w:cs="Arial"/>
                <w:color w:val="000080"/>
              </w:rPr>
            </w:pPr>
            <w:r>
              <w:rPr>
                <w:rFonts w:cs="Arial"/>
                <w:color w:val="000080"/>
              </w:rPr>
              <w:t>Version</w:t>
            </w:r>
          </w:p>
        </w:tc>
        <w:tc>
          <w:tcPr>
            <w:tcW w:w="7229" w:type="dxa"/>
            <w:shd w:val="clear" w:color="C0C0C0" w:fill="auto"/>
          </w:tcPr>
          <w:p w14:paraId="5AE17BB0" w14:textId="77777777" w:rsidR="00063096" w:rsidRDefault="00063096" w:rsidP="00F72E9C">
            <w:pPr>
              <w:pStyle w:val="Version"/>
              <w:rPr>
                <w:rFonts w:cs="Arial"/>
                <w:color w:val="000080"/>
              </w:rPr>
            </w:pPr>
            <w:r>
              <w:rPr>
                <w:rFonts w:cs="Arial"/>
                <w:color w:val="000080"/>
              </w:rPr>
              <w:t>12.</w:t>
            </w:r>
            <w:r w:rsidR="00D45335">
              <w:rPr>
                <w:rFonts w:cs="Arial"/>
                <w:color w:val="000080"/>
              </w:rPr>
              <w:t>7</w:t>
            </w:r>
          </w:p>
        </w:tc>
      </w:tr>
      <w:tr w:rsidR="00063096" w14:paraId="45ADFEC0" w14:textId="77777777" w:rsidTr="0078180B">
        <w:trPr>
          <w:cantSplit/>
        </w:trPr>
        <w:tc>
          <w:tcPr>
            <w:tcW w:w="1843" w:type="dxa"/>
            <w:tcBorders>
              <w:top w:val="single" w:sz="6" w:space="0" w:color="0000FF"/>
              <w:bottom w:val="single" w:sz="6" w:space="0" w:color="0000FF"/>
            </w:tcBorders>
            <w:shd w:val="clear" w:color="auto" w:fill="E0E0E0"/>
          </w:tcPr>
          <w:p w14:paraId="6639C39D" w14:textId="77777777" w:rsidR="00063096" w:rsidRDefault="00063096" w:rsidP="0078180B">
            <w:pPr>
              <w:pStyle w:val="Tabletext"/>
              <w:jc w:val="both"/>
              <w:rPr>
                <w:rFonts w:cs="Arial"/>
                <w:color w:val="000080"/>
              </w:rPr>
            </w:pPr>
            <w:r>
              <w:rPr>
                <w:rFonts w:cs="Arial"/>
                <w:color w:val="000080"/>
              </w:rPr>
              <w:t>Classification</w:t>
            </w:r>
          </w:p>
        </w:tc>
        <w:tc>
          <w:tcPr>
            <w:tcW w:w="7229" w:type="dxa"/>
            <w:tcBorders>
              <w:top w:val="single" w:sz="6" w:space="0" w:color="0000FF"/>
              <w:bottom w:val="single" w:sz="6" w:space="0" w:color="0000FF"/>
            </w:tcBorders>
          </w:tcPr>
          <w:p w14:paraId="51124A02" w14:textId="77777777" w:rsidR="00063096" w:rsidRDefault="00063096" w:rsidP="0078180B">
            <w:pPr>
              <w:pStyle w:val="Tabletext"/>
              <w:jc w:val="both"/>
              <w:rPr>
                <w:rFonts w:cs="Arial"/>
                <w:color w:val="000080"/>
              </w:rPr>
            </w:pPr>
            <w:r>
              <w:rPr>
                <w:rFonts w:cs="Arial"/>
                <w:color w:val="000080"/>
              </w:rPr>
              <w:t>Final – Internal</w:t>
            </w:r>
          </w:p>
        </w:tc>
      </w:tr>
      <w:tr w:rsidR="00063096" w14:paraId="54BAA3DE" w14:textId="77777777" w:rsidTr="0078180B">
        <w:trPr>
          <w:cantSplit/>
        </w:trPr>
        <w:tc>
          <w:tcPr>
            <w:tcW w:w="1843" w:type="dxa"/>
            <w:tcBorders>
              <w:top w:val="single" w:sz="6" w:space="0" w:color="0000FF"/>
              <w:bottom w:val="single" w:sz="6" w:space="0" w:color="0000FF"/>
            </w:tcBorders>
            <w:shd w:val="clear" w:color="auto" w:fill="E0E0E0"/>
          </w:tcPr>
          <w:p w14:paraId="3F12E54A" w14:textId="77777777" w:rsidR="00063096" w:rsidRDefault="00063096" w:rsidP="0078180B">
            <w:pPr>
              <w:pStyle w:val="Tabletext"/>
              <w:jc w:val="both"/>
              <w:rPr>
                <w:rFonts w:cs="Arial"/>
                <w:color w:val="000080"/>
              </w:rPr>
            </w:pPr>
            <w:r>
              <w:rPr>
                <w:rFonts w:cs="Arial"/>
                <w:color w:val="000080"/>
              </w:rPr>
              <w:t>Original Doc Created</w:t>
            </w:r>
          </w:p>
        </w:tc>
        <w:tc>
          <w:tcPr>
            <w:tcW w:w="7229" w:type="dxa"/>
            <w:tcBorders>
              <w:top w:val="single" w:sz="6" w:space="0" w:color="0000FF"/>
              <w:bottom w:val="single" w:sz="6" w:space="0" w:color="0000FF"/>
            </w:tcBorders>
          </w:tcPr>
          <w:p w14:paraId="52F3240B" w14:textId="77777777" w:rsidR="00063096" w:rsidRDefault="00063096" w:rsidP="0078180B">
            <w:pPr>
              <w:pStyle w:val="Tabletext"/>
              <w:ind w:left="0"/>
              <w:jc w:val="both"/>
              <w:rPr>
                <w:rFonts w:cs="Arial"/>
                <w:color w:val="000080"/>
              </w:rPr>
            </w:pPr>
            <w:r>
              <w:rPr>
                <w:rFonts w:cs="Arial"/>
                <w:color w:val="000080"/>
              </w:rPr>
              <w:t xml:space="preserve"> 30/09/2003</w:t>
            </w:r>
          </w:p>
        </w:tc>
      </w:tr>
      <w:tr w:rsidR="00063096" w14:paraId="647E5A2C" w14:textId="77777777" w:rsidTr="0078180B">
        <w:trPr>
          <w:cantSplit/>
        </w:trPr>
        <w:tc>
          <w:tcPr>
            <w:tcW w:w="1843" w:type="dxa"/>
            <w:tcBorders>
              <w:top w:val="single" w:sz="6" w:space="0" w:color="0000FF"/>
              <w:bottom w:val="single" w:sz="6" w:space="0" w:color="0000FF"/>
            </w:tcBorders>
            <w:shd w:val="clear" w:color="auto" w:fill="E0E0E0"/>
          </w:tcPr>
          <w:p w14:paraId="172D6EBE" w14:textId="77777777" w:rsidR="00063096" w:rsidRDefault="00063096" w:rsidP="0078180B">
            <w:pPr>
              <w:pStyle w:val="Tabletext"/>
              <w:jc w:val="both"/>
              <w:rPr>
                <w:rFonts w:cs="Arial"/>
                <w:color w:val="000080"/>
              </w:rPr>
            </w:pPr>
            <w:r>
              <w:rPr>
                <w:rFonts w:cs="Arial"/>
                <w:color w:val="000080"/>
              </w:rPr>
              <w:t>Author</w:t>
            </w:r>
          </w:p>
        </w:tc>
        <w:tc>
          <w:tcPr>
            <w:tcW w:w="7229" w:type="dxa"/>
            <w:tcBorders>
              <w:top w:val="single" w:sz="6" w:space="0" w:color="0000FF"/>
              <w:bottom w:val="single" w:sz="6" w:space="0" w:color="0000FF"/>
            </w:tcBorders>
          </w:tcPr>
          <w:p w14:paraId="44FE2280" w14:textId="77777777" w:rsidR="00063096" w:rsidRDefault="00063096" w:rsidP="0078180B">
            <w:pPr>
              <w:pStyle w:val="Tabletext"/>
              <w:ind w:left="0"/>
              <w:jc w:val="both"/>
              <w:rPr>
                <w:rFonts w:cs="Arial"/>
                <w:color w:val="000080"/>
              </w:rPr>
            </w:pPr>
            <w:r>
              <w:rPr>
                <w:rFonts w:cs="Arial"/>
                <w:color w:val="000080"/>
              </w:rPr>
              <w:t xml:space="preserve"> Paul Pointing </w:t>
            </w:r>
          </w:p>
        </w:tc>
      </w:tr>
      <w:tr w:rsidR="00063096" w14:paraId="43AFF933" w14:textId="77777777" w:rsidTr="0078180B">
        <w:trPr>
          <w:cantSplit/>
        </w:trPr>
        <w:tc>
          <w:tcPr>
            <w:tcW w:w="1843" w:type="dxa"/>
            <w:tcBorders>
              <w:top w:val="single" w:sz="6" w:space="0" w:color="0000FF"/>
              <w:bottom w:val="single" w:sz="6" w:space="0" w:color="0000FF"/>
            </w:tcBorders>
            <w:shd w:val="clear" w:color="auto" w:fill="E0E0E0"/>
          </w:tcPr>
          <w:p w14:paraId="5E56235F" w14:textId="77777777" w:rsidR="00063096" w:rsidRDefault="00063096" w:rsidP="0078180B">
            <w:pPr>
              <w:pStyle w:val="Tabletext"/>
              <w:jc w:val="both"/>
              <w:rPr>
                <w:rFonts w:cs="Arial"/>
                <w:color w:val="000080"/>
              </w:rPr>
            </w:pPr>
            <w:r>
              <w:rPr>
                <w:rFonts w:cs="Arial"/>
                <w:color w:val="000080"/>
              </w:rPr>
              <w:t>References</w:t>
            </w:r>
          </w:p>
        </w:tc>
        <w:tc>
          <w:tcPr>
            <w:tcW w:w="7229" w:type="dxa"/>
            <w:tcBorders>
              <w:top w:val="single" w:sz="6" w:space="0" w:color="0000FF"/>
              <w:bottom w:val="single" w:sz="6" w:space="0" w:color="0000FF"/>
            </w:tcBorders>
          </w:tcPr>
          <w:p w14:paraId="2997E81A" w14:textId="77777777" w:rsidR="00063096" w:rsidRDefault="00063096" w:rsidP="0078180B">
            <w:pPr>
              <w:pStyle w:val="Tabletext"/>
              <w:jc w:val="both"/>
              <w:rPr>
                <w:rFonts w:cs="Arial"/>
                <w:color w:val="000080"/>
              </w:rPr>
            </w:pPr>
            <w:r>
              <w:rPr>
                <w:rFonts w:cs="Arial"/>
                <w:color w:val="000080"/>
              </w:rPr>
              <w:t>BCP Development &amp; Review Guide</w:t>
            </w:r>
          </w:p>
        </w:tc>
      </w:tr>
      <w:tr w:rsidR="00063096" w14:paraId="2F6E81E8" w14:textId="77777777" w:rsidTr="0078180B">
        <w:trPr>
          <w:cantSplit/>
        </w:trPr>
        <w:tc>
          <w:tcPr>
            <w:tcW w:w="1843" w:type="dxa"/>
            <w:tcBorders>
              <w:top w:val="single" w:sz="6" w:space="0" w:color="0000FF"/>
              <w:bottom w:val="single" w:sz="6" w:space="0" w:color="0000FF"/>
            </w:tcBorders>
            <w:shd w:val="clear" w:color="auto" w:fill="E0E0E0"/>
          </w:tcPr>
          <w:p w14:paraId="50F7E581" w14:textId="77777777" w:rsidR="00063096" w:rsidRDefault="00063096" w:rsidP="0078180B">
            <w:pPr>
              <w:pStyle w:val="Tabletext"/>
              <w:jc w:val="both"/>
              <w:rPr>
                <w:rFonts w:cs="Arial"/>
                <w:color w:val="000080"/>
              </w:rPr>
            </w:pPr>
            <w:r>
              <w:rPr>
                <w:rFonts w:cs="Arial"/>
                <w:color w:val="000080"/>
              </w:rPr>
              <w:t>Quality Review By</w:t>
            </w:r>
          </w:p>
        </w:tc>
        <w:tc>
          <w:tcPr>
            <w:tcW w:w="7229" w:type="dxa"/>
            <w:tcBorders>
              <w:top w:val="single" w:sz="6" w:space="0" w:color="0000FF"/>
              <w:bottom w:val="single" w:sz="6" w:space="0" w:color="0000FF"/>
            </w:tcBorders>
          </w:tcPr>
          <w:p w14:paraId="512C66BF" w14:textId="77777777" w:rsidR="00063096" w:rsidRDefault="00063096" w:rsidP="0078180B">
            <w:pPr>
              <w:pStyle w:val="Tabletext"/>
              <w:jc w:val="both"/>
              <w:rPr>
                <w:rFonts w:cs="Arial"/>
                <w:color w:val="000080"/>
              </w:rPr>
            </w:pPr>
            <w:r>
              <w:rPr>
                <w:rFonts w:cs="Arial"/>
                <w:color w:val="000080"/>
              </w:rPr>
              <w:t>Paul Pointing</w:t>
            </w:r>
          </w:p>
        </w:tc>
      </w:tr>
      <w:tr w:rsidR="00063096" w14:paraId="5F9EF156" w14:textId="77777777" w:rsidTr="0078180B">
        <w:trPr>
          <w:cantSplit/>
        </w:trPr>
        <w:tc>
          <w:tcPr>
            <w:tcW w:w="1843" w:type="dxa"/>
            <w:tcBorders>
              <w:top w:val="single" w:sz="6" w:space="0" w:color="0000FF"/>
              <w:bottom w:val="single" w:sz="6" w:space="0" w:color="0000FF"/>
            </w:tcBorders>
            <w:shd w:val="clear" w:color="auto" w:fill="E0E0E0"/>
          </w:tcPr>
          <w:p w14:paraId="3D7A76ED" w14:textId="77777777" w:rsidR="00063096" w:rsidRDefault="00063096" w:rsidP="0078180B">
            <w:pPr>
              <w:pStyle w:val="Tabletext"/>
              <w:jc w:val="both"/>
              <w:rPr>
                <w:rFonts w:cs="Arial"/>
                <w:color w:val="000080"/>
              </w:rPr>
            </w:pPr>
            <w:r>
              <w:rPr>
                <w:rFonts w:cs="Arial"/>
                <w:color w:val="000080"/>
              </w:rPr>
              <w:t>Comments:</w:t>
            </w:r>
          </w:p>
        </w:tc>
        <w:tc>
          <w:tcPr>
            <w:tcW w:w="7229" w:type="dxa"/>
            <w:tcBorders>
              <w:top w:val="single" w:sz="6" w:space="0" w:color="0000FF"/>
              <w:bottom w:val="single" w:sz="6" w:space="0" w:color="0000FF"/>
            </w:tcBorders>
          </w:tcPr>
          <w:p w14:paraId="1E312D2E" w14:textId="77777777" w:rsidR="00063096" w:rsidRDefault="00063096" w:rsidP="0078180B">
            <w:pPr>
              <w:pStyle w:val="Tabletext"/>
              <w:jc w:val="both"/>
              <w:rPr>
                <w:rFonts w:cs="Arial"/>
                <w:color w:val="000080"/>
              </w:rPr>
            </w:pPr>
            <w:r>
              <w:rPr>
                <w:rFonts w:cs="Arial"/>
                <w:color w:val="000080"/>
              </w:rPr>
              <w:t xml:space="preserve">Full History of Plan changes and Testing Exercise can be found under Section 3 Appendices of this </w:t>
            </w:r>
            <w:proofErr w:type="gramStart"/>
            <w:r>
              <w:rPr>
                <w:rFonts w:cs="Arial"/>
                <w:color w:val="000080"/>
              </w:rPr>
              <w:t>High Level</w:t>
            </w:r>
            <w:proofErr w:type="gramEnd"/>
            <w:r>
              <w:rPr>
                <w:rFonts w:cs="Arial"/>
                <w:color w:val="000080"/>
              </w:rPr>
              <w:t xml:space="preserve"> Plan</w:t>
            </w:r>
          </w:p>
        </w:tc>
      </w:tr>
    </w:tbl>
    <w:p w14:paraId="6F9D4FD9" w14:textId="77777777" w:rsidR="00063096" w:rsidRDefault="00063096" w:rsidP="00063096">
      <w:pPr>
        <w:rPr>
          <w:color w:val="000080"/>
        </w:rPr>
      </w:pPr>
    </w:p>
    <w:p w14:paraId="010D2F59" w14:textId="77777777" w:rsidR="00063096" w:rsidRDefault="00063096" w:rsidP="00063096">
      <w:pPr>
        <w:rPr>
          <w:color w:val="000080"/>
        </w:rPr>
      </w:pPr>
    </w:p>
    <w:p w14:paraId="71DE1204" w14:textId="77777777" w:rsidR="00063096" w:rsidRDefault="00063096" w:rsidP="00063096">
      <w:pPr>
        <w:rPr>
          <w:color w:val="000080"/>
        </w:rPr>
      </w:pPr>
    </w:p>
    <w:p w14:paraId="6F66157E" w14:textId="77777777" w:rsidR="00063096" w:rsidRDefault="00063096" w:rsidP="00063096">
      <w:pPr>
        <w:rPr>
          <w:b/>
          <w:color w:val="24387F"/>
          <w:sz w:val="36"/>
          <w:szCs w:val="36"/>
        </w:rPr>
      </w:pPr>
    </w:p>
    <w:p w14:paraId="3A5379AF" w14:textId="77777777" w:rsidR="00063096" w:rsidRDefault="00063096" w:rsidP="00063096">
      <w:pPr>
        <w:rPr>
          <w:b/>
          <w:color w:val="24387F"/>
          <w:sz w:val="36"/>
          <w:szCs w:val="36"/>
        </w:rPr>
      </w:pPr>
    </w:p>
    <w:p w14:paraId="2F70129B" w14:textId="77777777" w:rsidR="00063096" w:rsidRPr="00446388" w:rsidRDefault="00063096" w:rsidP="00063096">
      <w:pPr>
        <w:rPr>
          <w:b/>
          <w:color w:val="24387F"/>
          <w:sz w:val="36"/>
          <w:szCs w:val="36"/>
        </w:rPr>
      </w:pPr>
      <w:r w:rsidRPr="00446388">
        <w:rPr>
          <w:b/>
          <w:color w:val="24387F"/>
          <w:sz w:val="36"/>
          <w:szCs w:val="36"/>
        </w:rPr>
        <w:t>Table of contents</w:t>
      </w:r>
    </w:p>
    <w:p w14:paraId="79868A97" w14:textId="77777777" w:rsidR="0089724F" w:rsidRDefault="00A6608E">
      <w:pPr>
        <w:pStyle w:val="TOC1"/>
        <w:tabs>
          <w:tab w:val="right" w:leader="dot" w:pos="9847"/>
        </w:tabs>
        <w:rPr>
          <w:rFonts w:asciiTheme="minorHAnsi" w:eastAsiaTheme="minorEastAsia" w:hAnsiTheme="minorHAnsi" w:cstheme="minorBidi"/>
          <w:b w:val="0"/>
          <w:bCs w:val="0"/>
          <w:noProof/>
          <w:color w:val="auto"/>
          <w:sz w:val="22"/>
          <w:szCs w:val="22"/>
          <w:lang w:eastAsia="en-GB"/>
        </w:rPr>
      </w:pPr>
      <w:r>
        <w:rPr>
          <w:rFonts w:ascii="Helvetica" w:hAnsi="Helvetica"/>
          <w:b w:val="0"/>
          <w:color w:val="000080"/>
        </w:rPr>
        <w:fldChar w:fldCharType="begin"/>
      </w:r>
      <w:r w:rsidR="00063096">
        <w:rPr>
          <w:rFonts w:ascii="Helvetica" w:hAnsi="Helvetica"/>
          <w:b w:val="0"/>
          <w:color w:val="000080"/>
        </w:rPr>
        <w:instrText xml:space="preserve"> TOC \o "1-2" \h \z \u </w:instrText>
      </w:r>
      <w:r>
        <w:rPr>
          <w:rFonts w:ascii="Helvetica" w:hAnsi="Helvetica"/>
          <w:b w:val="0"/>
          <w:color w:val="000080"/>
        </w:rPr>
        <w:fldChar w:fldCharType="separate"/>
      </w:r>
      <w:hyperlink w:anchor="_Toc471207230" w:history="1">
        <w:r w:rsidR="0089724F" w:rsidRPr="00900055">
          <w:rPr>
            <w:rStyle w:val="Hyperlink"/>
            <w:noProof/>
          </w:rPr>
          <w:t>Document Control</w:t>
        </w:r>
        <w:r w:rsidR="0089724F">
          <w:rPr>
            <w:noProof/>
            <w:webHidden/>
          </w:rPr>
          <w:tab/>
        </w:r>
        <w:r w:rsidR="0089724F">
          <w:rPr>
            <w:noProof/>
            <w:webHidden/>
          </w:rPr>
          <w:fldChar w:fldCharType="begin"/>
        </w:r>
        <w:r w:rsidR="0089724F">
          <w:rPr>
            <w:noProof/>
            <w:webHidden/>
          </w:rPr>
          <w:instrText xml:space="preserve"> PAGEREF _Toc471207230 \h </w:instrText>
        </w:r>
        <w:r w:rsidR="0089724F">
          <w:rPr>
            <w:noProof/>
            <w:webHidden/>
          </w:rPr>
        </w:r>
        <w:r w:rsidR="0089724F">
          <w:rPr>
            <w:noProof/>
            <w:webHidden/>
          </w:rPr>
          <w:fldChar w:fldCharType="separate"/>
        </w:r>
        <w:r w:rsidR="00386E0E">
          <w:rPr>
            <w:noProof/>
            <w:webHidden/>
          </w:rPr>
          <w:t>2</w:t>
        </w:r>
        <w:r w:rsidR="0089724F">
          <w:rPr>
            <w:noProof/>
            <w:webHidden/>
          </w:rPr>
          <w:fldChar w:fldCharType="end"/>
        </w:r>
      </w:hyperlink>
    </w:p>
    <w:p w14:paraId="397FAB3B" w14:textId="77777777" w:rsidR="0089724F" w:rsidRDefault="008276CC">
      <w:pPr>
        <w:pStyle w:val="TOC1"/>
        <w:tabs>
          <w:tab w:val="right" w:leader="dot" w:pos="9847"/>
        </w:tabs>
        <w:rPr>
          <w:rFonts w:asciiTheme="minorHAnsi" w:eastAsiaTheme="minorEastAsia" w:hAnsiTheme="minorHAnsi" w:cstheme="minorBidi"/>
          <w:b w:val="0"/>
          <w:bCs w:val="0"/>
          <w:noProof/>
          <w:color w:val="auto"/>
          <w:sz w:val="22"/>
          <w:szCs w:val="22"/>
          <w:lang w:eastAsia="en-GB"/>
        </w:rPr>
      </w:pPr>
      <w:hyperlink w:anchor="_Toc471207231" w:history="1">
        <w:r w:rsidR="0089724F" w:rsidRPr="00900055">
          <w:rPr>
            <w:rStyle w:val="Hyperlink"/>
            <w:noProof/>
          </w:rPr>
          <w:t>Section 1: Initial Incident Response</w:t>
        </w:r>
        <w:r w:rsidR="0089724F">
          <w:rPr>
            <w:noProof/>
            <w:webHidden/>
          </w:rPr>
          <w:tab/>
        </w:r>
        <w:r w:rsidR="0089724F">
          <w:rPr>
            <w:noProof/>
            <w:webHidden/>
          </w:rPr>
          <w:fldChar w:fldCharType="begin"/>
        </w:r>
        <w:r w:rsidR="0089724F">
          <w:rPr>
            <w:noProof/>
            <w:webHidden/>
          </w:rPr>
          <w:instrText xml:space="preserve"> PAGEREF _Toc471207231 \h </w:instrText>
        </w:r>
        <w:r w:rsidR="0089724F">
          <w:rPr>
            <w:noProof/>
            <w:webHidden/>
          </w:rPr>
        </w:r>
        <w:r w:rsidR="0089724F">
          <w:rPr>
            <w:noProof/>
            <w:webHidden/>
          </w:rPr>
          <w:fldChar w:fldCharType="separate"/>
        </w:r>
        <w:r w:rsidR="00386E0E">
          <w:rPr>
            <w:noProof/>
            <w:webHidden/>
          </w:rPr>
          <w:t>3</w:t>
        </w:r>
        <w:r w:rsidR="0089724F">
          <w:rPr>
            <w:noProof/>
            <w:webHidden/>
          </w:rPr>
          <w:fldChar w:fldCharType="end"/>
        </w:r>
      </w:hyperlink>
    </w:p>
    <w:p w14:paraId="71D8D152" w14:textId="77777777" w:rsidR="0089724F" w:rsidRDefault="008276CC">
      <w:pPr>
        <w:pStyle w:val="TOC2"/>
        <w:rPr>
          <w:rFonts w:asciiTheme="minorHAnsi" w:eastAsiaTheme="minorEastAsia" w:hAnsiTheme="minorHAnsi" w:cstheme="minorBidi"/>
          <w:noProof/>
          <w:color w:val="auto"/>
          <w:sz w:val="22"/>
          <w:szCs w:val="22"/>
          <w:lang w:eastAsia="en-GB"/>
        </w:rPr>
      </w:pPr>
      <w:hyperlink w:anchor="_Toc471207232" w:history="1">
        <w:r w:rsidR="0089724F" w:rsidRPr="00900055">
          <w:rPr>
            <w:rStyle w:val="Hyperlink"/>
            <w:noProof/>
          </w:rPr>
          <w:t>How to use this Plan</w:t>
        </w:r>
        <w:r w:rsidR="0089724F">
          <w:rPr>
            <w:noProof/>
            <w:webHidden/>
          </w:rPr>
          <w:tab/>
        </w:r>
        <w:r w:rsidR="0089724F">
          <w:rPr>
            <w:noProof/>
            <w:webHidden/>
          </w:rPr>
          <w:fldChar w:fldCharType="begin"/>
        </w:r>
        <w:r w:rsidR="0089724F">
          <w:rPr>
            <w:noProof/>
            <w:webHidden/>
          </w:rPr>
          <w:instrText xml:space="preserve"> PAGEREF _Toc471207232 \h </w:instrText>
        </w:r>
        <w:r w:rsidR="0089724F">
          <w:rPr>
            <w:noProof/>
            <w:webHidden/>
          </w:rPr>
        </w:r>
        <w:r w:rsidR="0089724F">
          <w:rPr>
            <w:noProof/>
            <w:webHidden/>
          </w:rPr>
          <w:fldChar w:fldCharType="separate"/>
        </w:r>
        <w:r w:rsidR="00386E0E">
          <w:rPr>
            <w:noProof/>
            <w:webHidden/>
          </w:rPr>
          <w:t>3</w:t>
        </w:r>
        <w:r w:rsidR="0089724F">
          <w:rPr>
            <w:noProof/>
            <w:webHidden/>
          </w:rPr>
          <w:fldChar w:fldCharType="end"/>
        </w:r>
      </w:hyperlink>
    </w:p>
    <w:p w14:paraId="25E31D4B" w14:textId="77777777" w:rsidR="0089724F" w:rsidRDefault="008276CC">
      <w:pPr>
        <w:pStyle w:val="TOC2"/>
        <w:rPr>
          <w:rFonts w:asciiTheme="minorHAnsi" w:eastAsiaTheme="minorEastAsia" w:hAnsiTheme="minorHAnsi" w:cstheme="minorBidi"/>
          <w:noProof/>
          <w:color w:val="auto"/>
          <w:sz w:val="22"/>
          <w:szCs w:val="22"/>
          <w:lang w:eastAsia="en-GB"/>
        </w:rPr>
      </w:pPr>
      <w:hyperlink w:anchor="_Toc471207233" w:history="1">
        <w:r w:rsidR="0089724F" w:rsidRPr="00900055">
          <w:rPr>
            <w:rStyle w:val="Hyperlink"/>
            <w:noProof/>
          </w:rPr>
          <w:t>Initial Actions All Recovery Teams</w:t>
        </w:r>
        <w:r w:rsidR="0089724F">
          <w:rPr>
            <w:noProof/>
            <w:webHidden/>
          </w:rPr>
          <w:tab/>
        </w:r>
        <w:r w:rsidR="0089724F">
          <w:rPr>
            <w:noProof/>
            <w:webHidden/>
          </w:rPr>
          <w:fldChar w:fldCharType="begin"/>
        </w:r>
        <w:r w:rsidR="0089724F">
          <w:rPr>
            <w:noProof/>
            <w:webHidden/>
          </w:rPr>
          <w:instrText xml:space="preserve"> PAGEREF _Toc471207233 \h </w:instrText>
        </w:r>
        <w:r w:rsidR="0089724F">
          <w:rPr>
            <w:noProof/>
            <w:webHidden/>
          </w:rPr>
        </w:r>
        <w:r w:rsidR="0089724F">
          <w:rPr>
            <w:noProof/>
            <w:webHidden/>
          </w:rPr>
          <w:fldChar w:fldCharType="separate"/>
        </w:r>
        <w:r w:rsidR="00386E0E">
          <w:rPr>
            <w:noProof/>
            <w:webHidden/>
          </w:rPr>
          <w:t>3</w:t>
        </w:r>
        <w:r w:rsidR="0089724F">
          <w:rPr>
            <w:noProof/>
            <w:webHidden/>
          </w:rPr>
          <w:fldChar w:fldCharType="end"/>
        </w:r>
      </w:hyperlink>
    </w:p>
    <w:p w14:paraId="14E78C4F" w14:textId="77777777" w:rsidR="0089724F" w:rsidRDefault="008276CC">
      <w:pPr>
        <w:pStyle w:val="TOC2"/>
        <w:rPr>
          <w:rFonts w:asciiTheme="minorHAnsi" w:eastAsiaTheme="minorEastAsia" w:hAnsiTheme="minorHAnsi" w:cstheme="minorBidi"/>
          <w:noProof/>
          <w:color w:val="auto"/>
          <w:sz w:val="22"/>
          <w:szCs w:val="22"/>
          <w:lang w:eastAsia="en-GB"/>
        </w:rPr>
      </w:pPr>
      <w:hyperlink w:anchor="_Toc471207234" w:history="1">
        <w:r w:rsidR="0089724F" w:rsidRPr="00900055">
          <w:rPr>
            <w:rStyle w:val="Hyperlink"/>
            <w:noProof/>
          </w:rPr>
          <w:t>Out of Hours Invocation</w:t>
        </w:r>
        <w:r w:rsidR="0089724F">
          <w:rPr>
            <w:noProof/>
            <w:webHidden/>
          </w:rPr>
          <w:tab/>
        </w:r>
        <w:r w:rsidR="0089724F">
          <w:rPr>
            <w:noProof/>
            <w:webHidden/>
          </w:rPr>
          <w:fldChar w:fldCharType="begin"/>
        </w:r>
        <w:r w:rsidR="0089724F">
          <w:rPr>
            <w:noProof/>
            <w:webHidden/>
          </w:rPr>
          <w:instrText xml:space="preserve"> PAGEREF _Toc471207234 \h </w:instrText>
        </w:r>
        <w:r w:rsidR="0089724F">
          <w:rPr>
            <w:noProof/>
            <w:webHidden/>
          </w:rPr>
        </w:r>
        <w:r w:rsidR="0089724F">
          <w:rPr>
            <w:noProof/>
            <w:webHidden/>
          </w:rPr>
          <w:fldChar w:fldCharType="separate"/>
        </w:r>
        <w:r w:rsidR="00386E0E">
          <w:rPr>
            <w:noProof/>
            <w:webHidden/>
          </w:rPr>
          <w:t>3</w:t>
        </w:r>
        <w:r w:rsidR="0089724F">
          <w:rPr>
            <w:noProof/>
            <w:webHidden/>
          </w:rPr>
          <w:fldChar w:fldCharType="end"/>
        </w:r>
      </w:hyperlink>
    </w:p>
    <w:p w14:paraId="11FE5FCF" w14:textId="77777777" w:rsidR="0089724F" w:rsidRDefault="008276CC">
      <w:pPr>
        <w:pStyle w:val="TOC2"/>
        <w:rPr>
          <w:rFonts w:asciiTheme="minorHAnsi" w:eastAsiaTheme="minorEastAsia" w:hAnsiTheme="minorHAnsi" w:cstheme="minorBidi"/>
          <w:noProof/>
          <w:color w:val="auto"/>
          <w:sz w:val="22"/>
          <w:szCs w:val="22"/>
          <w:lang w:eastAsia="en-GB"/>
        </w:rPr>
      </w:pPr>
      <w:hyperlink w:anchor="_Toc471207235" w:history="1">
        <w:r w:rsidR="0089724F" w:rsidRPr="00900055">
          <w:rPr>
            <w:rStyle w:val="Hyperlink"/>
            <w:noProof/>
          </w:rPr>
          <w:t>Working Hours Incident</w:t>
        </w:r>
        <w:r w:rsidR="0089724F">
          <w:rPr>
            <w:noProof/>
            <w:webHidden/>
          </w:rPr>
          <w:tab/>
        </w:r>
        <w:r w:rsidR="0089724F">
          <w:rPr>
            <w:noProof/>
            <w:webHidden/>
          </w:rPr>
          <w:fldChar w:fldCharType="begin"/>
        </w:r>
        <w:r w:rsidR="0089724F">
          <w:rPr>
            <w:noProof/>
            <w:webHidden/>
          </w:rPr>
          <w:instrText xml:space="preserve"> PAGEREF _Toc471207235 \h </w:instrText>
        </w:r>
        <w:r w:rsidR="0089724F">
          <w:rPr>
            <w:noProof/>
            <w:webHidden/>
          </w:rPr>
        </w:r>
        <w:r w:rsidR="0089724F">
          <w:rPr>
            <w:noProof/>
            <w:webHidden/>
          </w:rPr>
          <w:fldChar w:fldCharType="separate"/>
        </w:r>
        <w:r w:rsidR="00386E0E">
          <w:rPr>
            <w:noProof/>
            <w:webHidden/>
          </w:rPr>
          <w:t>4</w:t>
        </w:r>
        <w:r w:rsidR="0089724F">
          <w:rPr>
            <w:noProof/>
            <w:webHidden/>
          </w:rPr>
          <w:fldChar w:fldCharType="end"/>
        </w:r>
      </w:hyperlink>
    </w:p>
    <w:p w14:paraId="66AE4903" w14:textId="77777777" w:rsidR="0089724F" w:rsidRDefault="008276CC">
      <w:pPr>
        <w:pStyle w:val="TOC2"/>
        <w:rPr>
          <w:rFonts w:asciiTheme="minorHAnsi" w:eastAsiaTheme="minorEastAsia" w:hAnsiTheme="minorHAnsi" w:cstheme="minorBidi"/>
          <w:noProof/>
          <w:color w:val="auto"/>
          <w:sz w:val="22"/>
          <w:szCs w:val="22"/>
          <w:lang w:eastAsia="en-GB"/>
        </w:rPr>
      </w:pPr>
      <w:hyperlink w:anchor="_Toc471207236" w:history="1">
        <w:r w:rsidR="0089724F" w:rsidRPr="00900055">
          <w:rPr>
            <w:rStyle w:val="Hyperlink"/>
            <w:rFonts w:cs="Arial"/>
            <w:noProof/>
            <w:lang w:eastAsia="en-GB"/>
          </w:rPr>
          <w:t>Damage Assessment - SRT</w:t>
        </w:r>
        <w:r w:rsidR="0089724F">
          <w:rPr>
            <w:noProof/>
            <w:webHidden/>
          </w:rPr>
          <w:tab/>
        </w:r>
        <w:r w:rsidR="0089724F">
          <w:rPr>
            <w:noProof/>
            <w:webHidden/>
          </w:rPr>
          <w:fldChar w:fldCharType="begin"/>
        </w:r>
        <w:r w:rsidR="0089724F">
          <w:rPr>
            <w:noProof/>
            <w:webHidden/>
          </w:rPr>
          <w:instrText xml:space="preserve"> PAGEREF _Toc471207236 \h </w:instrText>
        </w:r>
        <w:r w:rsidR="0089724F">
          <w:rPr>
            <w:noProof/>
            <w:webHidden/>
          </w:rPr>
        </w:r>
        <w:r w:rsidR="0089724F">
          <w:rPr>
            <w:noProof/>
            <w:webHidden/>
          </w:rPr>
          <w:fldChar w:fldCharType="separate"/>
        </w:r>
        <w:r w:rsidR="00386E0E">
          <w:rPr>
            <w:noProof/>
            <w:webHidden/>
          </w:rPr>
          <w:t>5</w:t>
        </w:r>
        <w:r w:rsidR="0089724F">
          <w:rPr>
            <w:noProof/>
            <w:webHidden/>
          </w:rPr>
          <w:fldChar w:fldCharType="end"/>
        </w:r>
      </w:hyperlink>
    </w:p>
    <w:p w14:paraId="4733D680" w14:textId="77777777" w:rsidR="0089724F" w:rsidRDefault="008276CC">
      <w:pPr>
        <w:pStyle w:val="TOC2"/>
        <w:rPr>
          <w:rFonts w:asciiTheme="minorHAnsi" w:eastAsiaTheme="minorEastAsia" w:hAnsiTheme="minorHAnsi" w:cstheme="minorBidi"/>
          <w:noProof/>
          <w:color w:val="auto"/>
          <w:sz w:val="22"/>
          <w:szCs w:val="22"/>
          <w:lang w:eastAsia="en-GB"/>
        </w:rPr>
      </w:pPr>
      <w:hyperlink w:anchor="_Toc471207237" w:history="1">
        <w:r w:rsidR="0089724F" w:rsidRPr="00900055">
          <w:rPr>
            <w:rStyle w:val="Hyperlink"/>
            <w:noProof/>
          </w:rPr>
          <w:t>Meeting Locations</w:t>
        </w:r>
        <w:r w:rsidR="0089724F">
          <w:rPr>
            <w:noProof/>
            <w:webHidden/>
          </w:rPr>
          <w:tab/>
        </w:r>
        <w:r w:rsidR="0089724F">
          <w:rPr>
            <w:noProof/>
            <w:webHidden/>
          </w:rPr>
          <w:fldChar w:fldCharType="begin"/>
        </w:r>
        <w:r w:rsidR="0089724F">
          <w:rPr>
            <w:noProof/>
            <w:webHidden/>
          </w:rPr>
          <w:instrText xml:space="preserve"> PAGEREF _Toc471207237 \h </w:instrText>
        </w:r>
        <w:r w:rsidR="0089724F">
          <w:rPr>
            <w:noProof/>
            <w:webHidden/>
          </w:rPr>
        </w:r>
        <w:r w:rsidR="0089724F">
          <w:rPr>
            <w:noProof/>
            <w:webHidden/>
          </w:rPr>
          <w:fldChar w:fldCharType="separate"/>
        </w:r>
        <w:r w:rsidR="00386E0E">
          <w:rPr>
            <w:noProof/>
            <w:webHidden/>
          </w:rPr>
          <w:t>5</w:t>
        </w:r>
        <w:r w:rsidR="0089724F">
          <w:rPr>
            <w:noProof/>
            <w:webHidden/>
          </w:rPr>
          <w:fldChar w:fldCharType="end"/>
        </w:r>
      </w:hyperlink>
    </w:p>
    <w:p w14:paraId="2AB8C13F" w14:textId="77777777" w:rsidR="0089724F" w:rsidRDefault="008276CC">
      <w:pPr>
        <w:pStyle w:val="TOC2"/>
        <w:rPr>
          <w:rFonts w:asciiTheme="minorHAnsi" w:eastAsiaTheme="minorEastAsia" w:hAnsiTheme="minorHAnsi" w:cstheme="minorBidi"/>
          <w:noProof/>
          <w:color w:val="auto"/>
          <w:sz w:val="22"/>
          <w:szCs w:val="22"/>
          <w:lang w:eastAsia="en-GB"/>
        </w:rPr>
      </w:pPr>
      <w:hyperlink w:anchor="_Toc471207238" w:history="1">
        <w:r w:rsidR="0089724F" w:rsidRPr="00900055">
          <w:rPr>
            <w:rStyle w:val="Hyperlink"/>
            <w:noProof/>
          </w:rPr>
          <w:t>Conference Call Information</w:t>
        </w:r>
        <w:r w:rsidR="0089724F">
          <w:rPr>
            <w:noProof/>
            <w:webHidden/>
          </w:rPr>
          <w:tab/>
        </w:r>
        <w:r w:rsidR="0089724F">
          <w:rPr>
            <w:noProof/>
            <w:webHidden/>
          </w:rPr>
          <w:fldChar w:fldCharType="begin"/>
        </w:r>
        <w:r w:rsidR="0089724F">
          <w:rPr>
            <w:noProof/>
            <w:webHidden/>
          </w:rPr>
          <w:instrText xml:space="preserve"> PAGEREF _Toc471207238 \h </w:instrText>
        </w:r>
        <w:r w:rsidR="0089724F">
          <w:rPr>
            <w:noProof/>
            <w:webHidden/>
          </w:rPr>
        </w:r>
        <w:r w:rsidR="0089724F">
          <w:rPr>
            <w:noProof/>
            <w:webHidden/>
          </w:rPr>
          <w:fldChar w:fldCharType="separate"/>
        </w:r>
        <w:r w:rsidR="00386E0E">
          <w:rPr>
            <w:noProof/>
            <w:webHidden/>
          </w:rPr>
          <w:t>5</w:t>
        </w:r>
        <w:r w:rsidR="0089724F">
          <w:rPr>
            <w:noProof/>
            <w:webHidden/>
          </w:rPr>
          <w:fldChar w:fldCharType="end"/>
        </w:r>
      </w:hyperlink>
    </w:p>
    <w:p w14:paraId="0CDA5213" w14:textId="77777777" w:rsidR="0089724F" w:rsidRDefault="008276CC">
      <w:pPr>
        <w:pStyle w:val="TOC2"/>
        <w:rPr>
          <w:rFonts w:asciiTheme="minorHAnsi" w:eastAsiaTheme="minorEastAsia" w:hAnsiTheme="minorHAnsi" w:cstheme="minorBidi"/>
          <w:noProof/>
          <w:color w:val="auto"/>
          <w:sz w:val="22"/>
          <w:szCs w:val="22"/>
          <w:lang w:eastAsia="en-GB"/>
        </w:rPr>
      </w:pPr>
      <w:hyperlink w:anchor="_Toc471207239" w:history="1">
        <w:r w:rsidR="0089724F" w:rsidRPr="00900055">
          <w:rPr>
            <w:rStyle w:val="Hyperlink"/>
            <w:noProof/>
          </w:rPr>
          <w:t>Media statements</w:t>
        </w:r>
        <w:r w:rsidR="0089724F">
          <w:rPr>
            <w:noProof/>
            <w:webHidden/>
          </w:rPr>
          <w:tab/>
        </w:r>
        <w:r w:rsidR="0089724F">
          <w:rPr>
            <w:noProof/>
            <w:webHidden/>
          </w:rPr>
          <w:fldChar w:fldCharType="begin"/>
        </w:r>
        <w:r w:rsidR="0089724F">
          <w:rPr>
            <w:noProof/>
            <w:webHidden/>
          </w:rPr>
          <w:instrText xml:space="preserve"> PAGEREF _Toc471207239 \h </w:instrText>
        </w:r>
        <w:r w:rsidR="0089724F">
          <w:rPr>
            <w:noProof/>
            <w:webHidden/>
          </w:rPr>
        </w:r>
        <w:r w:rsidR="0089724F">
          <w:rPr>
            <w:noProof/>
            <w:webHidden/>
          </w:rPr>
          <w:fldChar w:fldCharType="separate"/>
        </w:r>
        <w:r w:rsidR="00386E0E">
          <w:rPr>
            <w:noProof/>
            <w:webHidden/>
          </w:rPr>
          <w:t>5</w:t>
        </w:r>
        <w:r w:rsidR="0089724F">
          <w:rPr>
            <w:noProof/>
            <w:webHidden/>
          </w:rPr>
          <w:fldChar w:fldCharType="end"/>
        </w:r>
      </w:hyperlink>
    </w:p>
    <w:p w14:paraId="2E8B619E" w14:textId="77777777" w:rsidR="0089724F" w:rsidRDefault="008276CC">
      <w:pPr>
        <w:pStyle w:val="TOC2"/>
        <w:rPr>
          <w:rFonts w:asciiTheme="minorHAnsi" w:eastAsiaTheme="minorEastAsia" w:hAnsiTheme="minorHAnsi" w:cstheme="minorBidi"/>
          <w:noProof/>
          <w:color w:val="auto"/>
          <w:sz w:val="22"/>
          <w:szCs w:val="22"/>
          <w:lang w:eastAsia="en-GB"/>
        </w:rPr>
      </w:pPr>
      <w:hyperlink w:anchor="_Toc471207240" w:history="1">
        <w:r w:rsidR="0089724F" w:rsidRPr="00900055">
          <w:rPr>
            <w:rStyle w:val="Hyperlink"/>
            <w:noProof/>
          </w:rPr>
          <w:t>Scope of the High Level Plan</w:t>
        </w:r>
        <w:r w:rsidR="0089724F">
          <w:rPr>
            <w:noProof/>
            <w:webHidden/>
          </w:rPr>
          <w:tab/>
        </w:r>
        <w:r w:rsidR="0089724F">
          <w:rPr>
            <w:noProof/>
            <w:webHidden/>
          </w:rPr>
          <w:fldChar w:fldCharType="begin"/>
        </w:r>
        <w:r w:rsidR="0089724F">
          <w:rPr>
            <w:noProof/>
            <w:webHidden/>
          </w:rPr>
          <w:instrText xml:space="preserve"> PAGEREF _Toc471207240 \h </w:instrText>
        </w:r>
        <w:r w:rsidR="0089724F">
          <w:rPr>
            <w:noProof/>
            <w:webHidden/>
          </w:rPr>
        </w:r>
        <w:r w:rsidR="0089724F">
          <w:rPr>
            <w:noProof/>
            <w:webHidden/>
          </w:rPr>
          <w:fldChar w:fldCharType="separate"/>
        </w:r>
        <w:r w:rsidR="00386E0E">
          <w:rPr>
            <w:noProof/>
            <w:webHidden/>
          </w:rPr>
          <w:t>6</w:t>
        </w:r>
        <w:r w:rsidR="0089724F">
          <w:rPr>
            <w:noProof/>
            <w:webHidden/>
          </w:rPr>
          <w:fldChar w:fldCharType="end"/>
        </w:r>
      </w:hyperlink>
    </w:p>
    <w:p w14:paraId="342CC583" w14:textId="77777777" w:rsidR="0089724F" w:rsidRDefault="008276CC">
      <w:pPr>
        <w:pStyle w:val="TOC2"/>
        <w:rPr>
          <w:rFonts w:asciiTheme="minorHAnsi" w:eastAsiaTheme="minorEastAsia" w:hAnsiTheme="minorHAnsi" w:cstheme="minorBidi"/>
          <w:noProof/>
          <w:color w:val="auto"/>
          <w:sz w:val="22"/>
          <w:szCs w:val="22"/>
          <w:lang w:eastAsia="en-GB"/>
        </w:rPr>
      </w:pPr>
      <w:hyperlink w:anchor="_Toc471207241" w:history="1">
        <w:r w:rsidR="0089724F" w:rsidRPr="00900055">
          <w:rPr>
            <w:rStyle w:val="Hyperlink"/>
            <w:noProof/>
          </w:rPr>
          <w:t>Incident Definitions</w:t>
        </w:r>
        <w:r w:rsidR="0089724F">
          <w:rPr>
            <w:noProof/>
            <w:webHidden/>
          </w:rPr>
          <w:tab/>
        </w:r>
        <w:r w:rsidR="0089724F">
          <w:rPr>
            <w:noProof/>
            <w:webHidden/>
          </w:rPr>
          <w:fldChar w:fldCharType="begin"/>
        </w:r>
        <w:r w:rsidR="0089724F">
          <w:rPr>
            <w:noProof/>
            <w:webHidden/>
          </w:rPr>
          <w:instrText xml:space="preserve"> PAGEREF _Toc471207241 \h </w:instrText>
        </w:r>
        <w:r w:rsidR="0089724F">
          <w:rPr>
            <w:noProof/>
            <w:webHidden/>
          </w:rPr>
        </w:r>
        <w:r w:rsidR="0089724F">
          <w:rPr>
            <w:noProof/>
            <w:webHidden/>
          </w:rPr>
          <w:fldChar w:fldCharType="separate"/>
        </w:r>
        <w:r w:rsidR="00386E0E">
          <w:rPr>
            <w:noProof/>
            <w:webHidden/>
          </w:rPr>
          <w:t>3</w:t>
        </w:r>
        <w:r w:rsidR="0089724F">
          <w:rPr>
            <w:noProof/>
            <w:webHidden/>
          </w:rPr>
          <w:fldChar w:fldCharType="end"/>
        </w:r>
      </w:hyperlink>
    </w:p>
    <w:p w14:paraId="34A207A2" w14:textId="77777777" w:rsidR="0089724F" w:rsidRDefault="008276CC">
      <w:pPr>
        <w:pStyle w:val="TOC2"/>
        <w:rPr>
          <w:rFonts w:asciiTheme="minorHAnsi" w:eastAsiaTheme="minorEastAsia" w:hAnsiTheme="minorHAnsi" w:cstheme="minorBidi"/>
          <w:noProof/>
          <w:color w:val="auto"/>
          <w:sz w:val="22"/>
          <w:szCs w:val="22"/>
          <w:lang w:eastAsia="en-GB"/>
        </w:rPr>
      </w:pPr>
      <w:hyperlink w:anchor="_Toc471207242" w:history="1">
        <w:r w:rsidR="0089724F" w:rsidRPr="00900055">
          <w:rPr>
            <w:rStyle w:val="Hyperlink"/>
            <w:noProof/>
          </w:rPr>
          <w:t>Recovery Time Objectives</w:t>
        </w:r>
        <w:r w:rsidR="0089724F">
          <w:rPr>
            <w:noProof/>
            <w:webHidden/>
          </w:rPr>
          <w:tab/>
        </w:r>
        <w:r w:rsidR="0089724F">
          <w:rPr>
            <w:noProof/>
            <w:webHidden/>
          </w:rPr>
          <w:fldChar w:fldCharType="begin"/>
        </w:r>
        <w:r w:rsidR="0089724F">
          <w:rPr>
            <w:noProof/>
            <w:webHidden/>
          </w:rPr>
          <w:instrText xml:space="preserve"> PAGEREF _Toc471207242 \h </w:instrText>
        </w:r>
        <w:r w:rsidR="0089724F">
          <w:rPr>
            <w:noProof/>
            <w:webHidden/>
          </w:rPr>
        </w:r>
        <w:r w:rsidR="0089724F">
          <w:rPr>
            <w:noProof/>
            <w:webHidden/>
          </w:rPr>
          <w:fldChar w:fldCharType="separate"/>
        </w:r>
        <w:r w:rsidR="00386E0E">
          <w:rPr>
            <w:noProof/>
            <w:webHidden/>
          </w:rPr>
          <w:t>4</w:t>
        </w:r>
        <w:r w:rsidR="0089724F">
          <w:rPr>
            <w:noProof/>
            <w:webHidden/>
          </w:rPr>
          <w:fldChar w:fldCharType="end"/>
        </w:r>
      </w:hyperlink>
    </w:p>
    <w:p w14:paraId="470BB1E9" w14:textId="77777777" w:rsidR="0089724F" w:rsidRDefault="008276CC">
      <w:pPr>
        <w:pStyle w:val="TOC2"/>
        <w:rPr>
          <w:rFonts w:asciiTheme="minorHAnsi" w:eastAsiaTheme="minorEastAsia" w:hAnsiTheme="minorHAnsi" w:cstheme="minorBidi"/>
          <w:noProof/>
          <w:color w:val="auto"/>
          <w:sz w:val="22"/>
          <w:szCs w:val="22"/>
          <w:lang w:eastAsia="en-GB"/>
        </w:rPr>
      </w:pPr>
      <w:hyperlink w:anchor="_Toc471207243" w:history="1">
        <w:r w:rsidR="0089724F" w:rsidRPr="00900055">
          <w:rPr>
            <w:rStyle w:val="Hyperlink"/>
            <w:noProof/>
          </w:rPr>
          <w:t>Crisis Management Team Structure</w:t>
        </w:r>
        <w:r w:rsidR="0089724F">
          <w:rPr>
            <w:noProof/>
            <w:webHidden/>
          </w:rPr>
          <w:tab/>
        </w:r>
        <w:r w:rsidR="0089724F">
          <w:rPr>
            <w:noProof/>
            <w:webHidden/>
          </w:rPr>
          <w:fldChar w:fldCharType="begin"/>
        </w:r>
        <w:r w:rsidR="0089724F">
          <w:rPr>
            <w:noProof/>
            <w:webHidden/>
          </w:rPr>
          <w:instrText xml:space="preserve"> PAGEREF _Toc471207243 \h </w:instrText>
        </w:r>
        <w:r w:rsidR="0089724F">
          <w:rPr>
            <w:noProof/>
            <w:webHidden/>
          </w:rPr>
        </w:r>
        <w:r w:rsidR="0089724F">
          <w:rPr>
            <w:noProof/>
            <w:webHidden/>
          </w:rPr>
          <w:fldChar w:fldCharType="separate"/>
        </w:r>
        <w:r w:rsidR="00386E0E">
          <w:rPr>
            <w:noProof/>
            <w:webHidden/>
          </w:rPr>
          <w:t>3</w:t>
        </w:r>
        <w:r w:rsidR="0089724F">
          <w:rPr>
            <w:noProof/>
            <w:webHidden/>
          </w:rPr>
          <w:fldChar w:fldCharType="end"/>
        </w:r>
      </w:hyperlink>
    </w:p>
    <w:p w14:paraId="26B50C3E" w14:textId="77777777" w:rsidR="0089724F" w:rsidRDefault="008276CC">
      <w:pPr>
        <w:pStyle w:val="TOC2"/>
        <w:rPr>
          <w:rFonts w:asciiTheme="minorHAnsi" w:eastAsiaTheme="minorEastAsia" w:hAnsiTheme="minorHAnsi" w:cstheme="minorBidi"/>
          <w:noProof/>
          <w:color w:val="auto"/>
          <w:sz w:val="22"/>
          <w:szCs w:val="22"/>
          <w:lang w:eastAsia="en-GB"/>
        </w:rPr>
      </w:pPr>
      <w:hyperlink w:anchor="_Toc471207244" w:history="1">
        <w:r w:rsidR="0089724F" w:rsidRPr="00900055">
          <w:rPr>
            <w:rStyle w:val="Hyperlink"/>
            <w:noProof/>
          </w:rPr>
          <w:t>Computacenter Crisis Management Team (CMT) Structure</w:t>
        </w:r>
        <w:r w:rsidR="0089724F">
          <w:rPr>
            <w:noProof/>
            <w:webHidden/>
          </w:rPr>
          <w:tab/>
        </w:r>
        <w:r w:rsidR="0089724F">
          <w:rPr>
            <w:noProof/>
            <w:webHidden/>
          </w:rPr>
          <w:fldChar w:fldCharType="begin"/>
        </w:r>
        <w:r w:rsidR="0089724F">
          <w:rPr>
            <w:noProof/>
            <w:webHidden/>
          </w:rPr>
          <w:instrText xml:space="preserve"> PAGEREF _Toc471207244 \h </w:instrText>
        </w:r>
        <w:r w:rsidR="0089724F">
          <w:rPr>
            <w:noProof/>
            <w:webHidden/>
          </w:rPr>
        </w:r>
        <w:r w:rsidR="0089724F">
          <w:rPr>
            <w:noProof/>
            <w:webHidden/>
          </w:rPr>
          <w:fldChar w:fldCharType="separate"/>
        </w:r>
        <w:r w:rsidR="00386E0E">
          <w:rPr>
            <w:noProof/>
            <w:webHidden/>
          </w:rPr>
          <w:t>7</w:t>
        </w:r>
        <w:r w:rsidR="0089724F">
          <w:rPr>
            <w:noProof/>
            <w:webHidden/>
          </w:rPr>
          <w:fldChar w:fldCharType="end"/>
        </w:r>
      </w:hyperlink>
    </w:p>
    <w:p w14:paraId="0AA35CC6" w14:textId="77777777" w:rsidR="0089724F" w:rsidRDefault="008276CC">
      <w:pPr>
        <w:pStyle w:val="TOC2"/>
        <w:rPr>
          <w:rFonts w:asciiTheme="minorHAnsi" w:eastAsiaTheme="minorEastAsia" w:hAnsiTheme="minorHAnsi" w:cstheme="minorBidi"/>
          <w:noProof/>
          <w:color w:val="auto"/>
          <w:sz w:val="22"/>
          <w:szCs w:val="22"/>
          <w:lang w:eastAsia="en-GB"/>
        </w:rPr>
      </w:pPr>
      <w:hyperlink w:anchor="_Toc471207245" w:history="1">
        <w:r w:rsidR="0089724F" w:rsidRPr="00900055">
          <w:rPr>
            <w:rStyle w:val="Hyperlink"/>
            <w:noProof/>
          </w:rPr>
          <w:t>Crisis Management Contact List:</w:t>
        </w:r>
        <w:r w:rsidR="0089724F" w:rsidRPr="00900055">
          <w:rPr>
            <w:rStyle w:val="Hyperlink"/>
            <w:rFonts w:cs="Arial"/>
            <w:noProof/>
          </w:rPr>
          <w:t xml:space="preserve"> </w:t>
        </w:r>
        <w:r w:rsidR="0089724F" w:rsidRPr="00900055">
          <w:rPr>
            <w:rStyle w:val="Hyperlink"/>
            <w:noProof/>
          </w:rPr>
          <w:t>Gold Team Tier 1 Group Decision Makers and Silver Team Incident / Recovery Facilitation Teams</w:t>
        </w:r>
        <w:r w:rsidR="0089724F">
          <w:rPr>
            <w:noProof/>
            <w:webHidden/>
          </w:rPr>
          <w:tab/>
        </w:r>
        <w:r w:rsidR="0089724F">
          <w:rPr>
            <w:noProof/>
            <w:webHidden/>
          </w:rPr>
          <w:fldChar w:fldCharType="begin"/>
        </w:r>
        <w:r w:rsidR="0089724F">
          <w:rPr>
            <w:noProof/>
            <w:webHidden/>
          </w:rPr>
          <w:instrText xml:space="preserve"> PAGEREF _Toc471207245 \h </w:instrText>
        </w:r>
        <w:r w:rsidR="0089724F">
          <w:rPr>
            <w:noProof/>
            <w:webHidden/>
          </w:rPr>
        </w:r>
        <w:r w:rsidR="0089724F">
          <w:rPr>
            <w:noProof/>
            <w:webHidden/>
          </w:rPr>
          <w:fldChar w:fldCharType="separate"/>
        </w:r>
        <w:r w:rsidR="00386E0E">
          <w:rPr>
            <w:noProof/>
            <w:webHidden/>
          </w:rPr>
          <w:t>7</w:t>
        </w:r>
        <w:r w:rsidR="0089724F">
          <w:rPr>
            <w:noProof/>
            <w:webHidden/>
          </w:rPr>
          <w:fldChar w:fldCharType="end"/>
        </w:r>
      </w:hyperlink>
    </w:p>
    <w:p w14:paraId="382ADEE3" w14:textId="77777777" w:rsidR="0089724F" w:rsidRDefault="008276CC">
      <w:pPr>
        <w:pStyle w:val="TOC2"/>
        <w:rPr>
          <w:rFonts w:asciiTheme="minorHAnsi" w:eastAsiaTheme="minorEastAsia" w:hAnsiTheme="minorHAnsi" w:cstheme="minorBidi"/>
          <w:noProof/>
          <w:color w:val="auto"/>
          <w:sz w:val="22"/>
          <w:szCs w:val="22"/>
          <w:lang w:eastAsia="en-GB"/>
        </w:rPr>
      </w:pPr>
      <w:hyperlink w:anchor="_Toc471207246" w:history="1">
        <w:r w:rsidR="0089724F" w:rsidRPr="00900055">
          <w:rPr>
            <w:rStyle w:val="Hyperlink"/>
            <w:noProof/>
          </w:rPr>
          <w:t>Senior Recovery Teams Contact List</w:t>
        </w:r>
        <w:r w:rsidR="0089724F">
          <w:rPr>
            <w:noProof/>
            <w:webHidden/>
          </w:rPr>
          <w:tab/>
        </w:r>
        <w:r w:rsidR="0089724F">
          <w:rPr>
            <w:noProof/>
            <w:webHidden/>
          </w:rPr>
          <w:fldChar w:fldCharType="begin"/>
        </w:r>
        <w:r w:rsidR="0089724F">
          <w:rPr>
            <w:noProof/>
            <w:webHidden/>
          </w:rPr>
          <w:instrText xml:space="preserve"> PAGEREF _Toc471207246 \h </w:instrText>
        </w:r>
        <w:r w:rsidR="0089724F">
          <w:rPr>
            <w:noProof/>
            <w:webHidden/>
          </w:rPr>
        </w:r>
        <w:r w:rsidR="0089724F">
          <w:rPr>
            <w:noProof/>
            <w:webHidden/>
          </w:rPr>
          <w:fldChar w:fldCharType="separate"/>
        </w:r>
        <w:r w:rsidR="00386E0E">
          <w:rPr>
            <w:noProof/>
            <w:webHidden/>
          </w:rPr>
          <w:t>8</w:t>
        </w:r>
        <w:r w:rsidR="0089724F">
          <w:rPr>
            <w:noProof/>
            <w:webHidden/>
          </w:rPr>
          <w:fldChar w:fldCharType="end"/>
        </w:r>
      </w:hyperlink>
    </w:p>
    <w:p w14:paraId="5FB584D4" w14:textId="77777777" w:rsidR="0089724F" w:rsidRDefault="008276CC">
      <w:pPr>
        <w:pStyle w:val="TOC2"/>
        <w:rPr>
          <w:rFonts w:asciiTheme="minorHAnsi" w:eastAsiaTheme="minorEastAsia" w:hAnsiTheme="minorHAnsi" w:cstheme="minorBidi"/>
          <w:noProof/>
          <w:color w:val="auto"/>
          <w:sz w:val="22"/>
          <w:szCs w:val="22"/>
          <w:lang w:eastAsia="en-GB"/>
        </w:rPr>
      </w:pPr>
      <w:hyperlink w:anchor="_Toc471207247" w:history="1">
        <w:r w:rsidR="0089724F" w:rsidRPr="00900055">
          <w:rPr>
            <w:rStyle w:val="Hyperlink"/>
            <w:noProof/>
          </w:rPr>
          <w:t>Security &amp; Facilities Contact List -</w:t>
        </w:r>
        <w:r w:rsidR="0089724F">
          <w:rPr>
            <w:noProof/>
            <w:webHidden/>
          </w:rPr>
          <w:tab/>
        </w:r>
        <w:r w:rsidR="0089724F">
          <w:rPr>
            <w:noProof/>
            <w:webHidden/>
          </w:rPr>
          <w:fldChar w:fldCharType="begin"/>
        </w:r>
        <w:r w:rsidR="0089724F">
          <w:rPr>
            <w:noProof/>
            <w:webHidden/>
          </w:rPr>
          <w:instrText xml:space="preserve"> PAGEREF _Toc471207247 \h </w:instrText>
        </w:r>
        <w:r w:rsidR="0089724F">
          <w:rPr>
            <w:noProof/>
            <w:webHidden/>
          </w:rPr>
        </w:r>
        <w:r w:rsidR="0089724F">
          <w:rPr>
            <w:noProof/>
            <w:webHidden/>
          </w:rPr>
          <w:fldChar w:fldCharType="separate"/>
        </w:r>
        <w:r w:rsidR="00386E0E">
          <w:rPr>
            <w:noProof/>
            <w:webHidden/>
          </w:rPr>
          <w:t>9</w:t>
        </w:r>
        <w:r w:rsidR="0089724F">
          <w:rPr>
            <w:noProof/>
            <w:webHidden/>
          </w:rPr>
          <w:fldChar w:fldCharType="end"/>
        </w:r>
      </w:hyperlink>
    </w:p>
    <w:p w14:paraId="51B5951A" w14:textId="77777777" w:rsidR="0089724F" w:rsidRDefault="008276CC">
      <w:pPr>
        <w:pStyle w:val="TOC2"/>
        <w:rPr>
          <w:rFonts w:asciiTheme="minorHAnsi" w:eastAsiaTheme="minorEastAsia" w:hAnsiTheme="minorHAnsi" w:cstheme="minorBidi"/>
          <w:noProof/>
          <w:color w:val="auto"/>
          <w:sz w:val="22"/>
          <w:szCs w:val="22"/>
          <w:lang w:eastAsia="en-GB"/>
        </w:rPr>
      </w:pPr>
      <w:hyperlink w:anchor="_Toc471207248" w:history="1">
        <w:r w:rsidR="0089724F" w:rsidRPr="00900055">
          <w:rPr>
            <w:rStyle w:val="Hyperlink"/>
            <w:noProof/>
          </w:rPr>
          <w:t>HR Contact List</w:t>
        </w:r>
        <w:r w:rsidR="0089724F">
          <w:rPr>
            <w:noProof/>
            <w:webHidden/>
          </w:rPr>
          <w:tab/>
        </w:r>
        <w:r w:rsidR="0089724F">
          <w:rPr>
            <w:noProof/>
            <w:webHidden/>
          </w:rPr>
          <w:fldChar w:fldCharType="begin"/>
        </w:r>
        <w:r w:rsidR="0089724F">
          <w:rPr>
            <w:noProof/>
            <w:webHidden/>
          </w:rPr>
          <w:instrText xml:space="preserve"> PAGEREF _Toc471207248 \h </w:instrText>
        </w:r>
        <w:r w:rsidR="0089724F">
          <w:rPr>
            <w:noProof/>
            <w:webHidden/>
          </w:rPr>
        </w:r>
        <w:r w:rsidR="0089724F">
          <w:rPr>
            <w:noProof/>
            <w:webHidden/>
          </w:rPr>
          <w:fldChar w:fldCharType="separate"/>
        </w:r>
        <w:r w:rsidR="00386E0E">
          <w:rPr>
            <w:noProof/>
            <w:webHidden/>
          </w:rPr>
          <w:t>9</w:t>
        </w:r>
        <w:r w:rsidR="0089724F">
          <w:rPr>
            <w:noProof/>
            <w:webHidden/>
          </w:rPr>
          <w:fldChar w:fldCharType="end"/>
        </w:r>
      </w:hyperlink>
    </w:p>
    <w:p w14:paraId="3E25E95A" w14:textId="77777777" w:rsidR="0089724F" w:rsidRDefault="008276CC">
      <w:pPr>
        <w:pStyle w:val="TOC2"/>
        <w:rPr>
          <w:rFonts w:asciiTheme="minorHAnsi" w:eastAsiaTheme="minorEastAsia" w:hAnsiTheme="minorHAnsi" w:cstheme="minorBidi"/>
          <w:noProof/>
          <w:color w:val="auto"/>
          <w:sz w:val="22"/>
          <w:szCs w:val="22"/>
          <w:lang w:eastAsia="en-GB"/>
        </w:rPr>
      </w:pPr>
      <w:hyperlink w:anchor="_Toc471207249" w:history="1">
        <w:r w:rsidR="0089724F" w:rsidRPr="00900055">
          <w:rPr>
            <w:rStyle w:val="Hyperlink"/>
            <w:noProof/>
          </w:rPr>
          <w:t>Group IS Contact List</w:t>
        </w:r>
        <w:r w:rsidR="0089724F">
          <w:rPr>
            <w:noProof/>
            <w:webHidden/>
          </w:rPr>
          <w:tab/>
        </w:r>
        <w:r w:rsidR="0089724F">
          <w:rPr>
            <w:noProof/>
            <w:webHidden/>
          </w:rPr>
          <w:fldChar w:fldCharType="begin"/>
        </w:r>
        <w:r w:rsidR="0089724F">
          <w:rPr>
            <w:noProof/>
            <w:webHidden/>
          </w:rPr>
          <w:instrText xml:space="preserve"> PAGEREF _Toc471207249 \h </w:instrText>
        </w:r>
        <w:r w:rsidR="0089724F">
          <w:rPr>
            <w:noProof/>
            <w:webHidden/>
          </w:rPr>
        </w:r>
        <w:r w:rsidR="0089724F">
          <w:rPr>
            <w:noProof/>
            <w:webHidden/>
          </w:rPr>
          <w:fldChar w:fldCharType="separate"/>
        </w:r>
        <w:r w:rsidR="00386E0E">
          <w:rPr>
            <w:noProof/>
            <w:webHidden/>
          </w:rPr>
          <w:t>9</w:t>
        </w:r>
        <w:r w:rsidR="0089724F">
          <w:rPr>
            <w:noProof/>
            <w:webHidden/>
          </w:rPr>
          <w:fldChar w:fldCharType="end"/>
        </w:r>
      </w:hyperlink>
    </w:p>
    <w:p w14:paraId="4F75F28B" w14:textId="77777777" w:rsidR="0089724F" w:rsidRDefault="008276CC">
      <w:pPr>
        <w:pStyle w:val="TOC2"/>
        <w:rPr>
          <w:rFonts w:asciiTheme="minorHAnsi" w:eastAsiaTheme="minorEastAsia" w:hAnsiTheme="minorHAnsi" w:cstheme="minorBidi"/>
          <w:noProof/>
          <w:color w:val="auto"/>
          <w:sz w:val="22"/>
          <w:szCs w:val="22"/>
          <w:lang w:eastAsia="en-GB"/>
        </w:rPr>
      </w:pPr>
      <w:hyperlink w:anchor="_Toc471207250" w:history="1">
        <w:r w:rsidR="0089724F" w:rsidRPr="00900055">
          <w:rPr>
            <w:rStyle w:val="Hyperlink"/>
            <w:noProof/>
          </w:rPr>
          <w:t>Useful Contact List</w:t>
        </w:r>
        <w:r w:rsidR="0089724F">
          <w:rPr>
            <w:noProof/>
            <w:webHidden/>
          </w:rPr>
          <w:tab/>
        </w:r>
        <w:r w:rsidR="0089724F">
          <w:rPr>
            <w:noProof/>
            <w:webHidden/>
          </w:rPr>
          <w:fldChar w:fldCharType="begin"/>
        </w:r>
        <w:r w:rsidR="0089724F">
          <w:rPr>
            <w:noProof/>
            <w:webHidden/>
          </w:rPr>
          <w:instrText xml:space="preserve"> PAGEREF _Toc471207250 \h </w:instrText>
        </w:r>
        <w:r w:rsidR="0089724F">
          <w:rPr>
            <w:noProof/>
            <w:webHidden/>
          </w:rPr>
        </w:r>
        <w:r w:rsidR="0089724F">
          <w:rPr>
            <w:noProof/>
            <w:webHidden/>
          </w:rPr>
          <w:fldChar w:fldCharType="separate"/>
        </w:r>
        <w:r w:rsidR="00386E0E">
          <w:rPr>
            <w:noProof/>
            <w:webHidden/>
          </w:rPr>
          <w:t>10</w:t>
        </w:r>
        <w:r w:rsidR="0089724F">
          <w:rPr>
            <w:noProof/>
            <w:webHidden/>
          </w:rPr>
          <w:fldChar w:fldCharType="end"/>
        </w:r>
      </w:hyperlink>
    </w:p>
    <w:p w14:paraId="7AE697F5" w14:textId="77777777" w:rsidR="00063096" w:rsidRDefault="00A6608E" w:rsidP="00063096">
      <w:pPr>
        <w:rPr>
          <w:b/>
          <w:color w:val="000080"/>
        </w:rPr>
      </w:pPr>
      <w:r>
        <w:rPr>
          <w:b/>
          <w:color w:val="000080"/>
        </w:rPr>
        <w:fldChar w:fldCharType="end"/>
      </w:r>
    </w:p>
    <w:p w14:paraId="7B608D8F" w14:textId="77777777" w:rsidR="006F11A6" w:rsidRDefault="006F11A6" w:rsidP="00063096">
      <w:pPr>
        <w:rPr>
          <w:b/>
          <w:color w:val="000080"/>
        </w:rPr>
      </w:pPr>
    </w:p>
    <w:p w14:paraId="42239505" w14:textId="77777777" w:rsidR="006F11A6" w:rsidRDefault="006F11A6" w:rsidP="00063096">
      <w:pPr>
        <w:rPr>
          <w:b/>
          <w:color w:val="000080"/>
        </w:rPr>
      </w:pPr>
    </w:p>
    <w:p w14:paraId="6A18B436" w14:textId="77777777" w:rsidR="006F11A6" w:rsidRDefault="006F11A6" w:rsidP="00063096">
      <w:pPr>
        <w:rPr>
          <w:b/>
          <w:color w:val="000080"/>
        </w:rPr>
      </w:pPr>
    </w:p>
    <w:p w14:paraId="50C65BD3" w14:textId="77777777" w:rsidR="006F11A6" w:rsidRDefault="006F11A6" w:rsidP="00063096">
      <w:pPr>
        <w:rPr>
          <w:b/>
          <w:color w:val="000080"/>
        </w:rPr>
      </w:pPr>
    </w:p>
    <w:p w14:paraId="64BD902E" w14:textId="77777777" w:rsidR="006F11A6" w:rsidRDefault="006F11A6" w:rsidP="00063096">
      <w:pPr>
        <w:rPr>
          <w:b/>
          <w:color w:val="000080"/>
        </w:rPr>
      </w:pPr>
    </w:p>
    <w:p w14:paraId="57512F71" w14:textId="77777777" w:rsidR="006F11A6" w:rsidRDefault="0089724F" w:rsidP="0089724F">
      <w:pPr>
        <w:pStyle w:val="Heading1"/>
      </w:pPr>
      <w:bookmarkStart w:id="3" w:name="_Toc471207231"/>
      <w:r>
        <w:lastRenderedPageBreak/>
        <w:t>S</w:t>
      </w:r>
      <w:r w:rsidR="006F11A6">
        <w:t>ection 1: Initial Incident Response</w:t>
      </w:r>
      <w:bookmarkEnd w:id="3"/>
    </w:p>
    <w:p w14:paraId="6095F01E" w14:textId="77777777" w:rsidR="00063096" w:rsidRDefault="00063096" w:rsidP="00063096"/>
    <w:tbl>
      <w:tblPr>
        <w:tblpPr w:leftFromText="180" w:rightFromText="180" w:vertAnchor="text" w:horzAnchor="margin" w:tblpY="45"/>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93"/>
        <w:gridCol w:w="3204"/>
        <w:gridCol w:w="2950"/>
      </w:tblGrid>
      <w:tr w:rsidR="006F11A6" w14:paraId="124B9557" w14:textId="77777777" w:rsidTr="006F11A6">
        <w:tc>
          <w:tcPr>
            <w:tcW w:w="1875" w:type="pct"/>
            <w:shd w:val="clear" w:color="auto" w:fill="92D050"/>
          </w:tcPr>
          <w:p w14:paraId="7329A894" w14:textId="77777777" w:rsidR="006F11A6" w:rsidRPr="004D7B82" w:rsidRDefault="006F11A6" w:rsidP="006F11A6">
            <w:pPr>
              <w:keepNext/>
              <w:spacing w:before="60"/>
              <w:rPr>
                <w:b/>
                <w:i/>
                <w:iCs/>
                <w:color w:val="009DDC"/>
                <w:szCs w:val="20"/>
              </w:rPr>
            </w:pPr>
            <w:r w:rsidRPr="004D7B82">
              <w:rPr>
                <w:b/>
                <w:i/>
                <w:iCs/>
                <w:color w:val="009DDC"/>
                <w:szCs w:val="20"/>
              </w:rPr>
              <w:t>Invocation triggers – when this document should be used Communication plan and conference bridge information</w:t>
            </w:r>
          </w:p>
        </w:tc>
        <w:tc>
          <w:tcPr>
            <w:tcW w:w="1627" w:type="pct"/>
            <w:shd w:val="clear" w:color="auto" w:fill="92D050"/>
          </w:tcPr>
          <w:p w14:paraId="2035355F" w14:textId="77777777" w:rsidR="006F11A6" w:rsidRPr="004D7B82" w:rsidRDefault="006F11A6" w:rsidP="006F11A6">
            <w:pPr>
              <w:keepNext/>
              <w:spacing w:before="60"/>
              <w:rPr>
                <w:b/>
                <w:i/>
                <w:iCs/>
                <w:color w:val="009DDC"/>
                <w:szCs w:val="20"/>
              </w:rPr>
            </w:pPr>
            <w:r>
              <w:rPr>
                <w:b/>
                <w:i/>
                <w:iCs/>
                <w:color w:val="009DDC"/>
                <w:szCs w:val="20"/>
              </w:rPr>
              <w:t>Incident Assessment</w:t>
            </w:r>
          </w:p>
        </w:tc>
        <w:tc>
          <w:tcPr>
            <w:tcW w:w="1498" w:type="pct"/>
            <w:shd w:val="clear" w:color="auto" w:fill="92D050"/>
          </w:tcPr>
          <w:p w14:paraId="344D3DE0" w14:textId="77777777" w:rsidR="006F11A6" w:rsidRPr="004D7B82" w:rsidRDefault="006F11A6" w:rsidP="006F11A6">
            <w:pPr>
              <w:keepNext/>
              <w:spacing w:before="60"/>
              <w:rPr>
                <w:b/>
                <w:i/>
                <w:iCs/>
                <w:color w:val="009DDC"/>
                <w:szCs w:val="20"/>
              </w:rPr>
            </w:pPr>
            <w:r>
              <w:rPr>
                <w:b/>
                <w:i/>
                <w:iCs/>
                <w:color w:val="009DDC"/>
                <w:szCs w:val="20"/>
              </w:rPr>
              <w:t xml:space="preserve">Crisis Teams </w:t>
            </w:r>
            <w:r w:rsidRPr="004D7B82">
              <w:rPr>
                <w:b/>
                <w:i/>
                <w:iCs/>
                <w:color w:val="009DDC"/>
                <w:szCs w:val="20"/>
              </w:rPr>
              <w:t>Key Roles + responsibilities</w:t>
            </w:r>
          </w:p>
        </w:tc>
      </w:tr>
      <w:tr w:rsidR="006F11A6" w14:paraId="4C956C55" w14:textId="77777777" w:rsidTr="006F11A6">
        <w:tc>
          <w:tcPr>
            <w:tcW w:w="1875" w:type="pct"/>
            <w:tcBorders>
              <w:bottom w:val="single" w:sz="4" w:space="0" w:color="auto"/>
            </w:tcBorders>
          </w:tcPr>
          <w:p w14:paraId="78ACF1B6" w14:textId="77777777" w:rsidR="006F11A6" w:rsidRPr="00017BF3" w:rsidRDefault="006F11A6" w:rsidP="006F11A6">
            <w:pPr>
              <w:pStyle w:val="Heading2"/>
            </w:pPr>
            <w:bookmarkStart w:id="4" w:name="_Toc471207232"/>
            <w:r>
              <w:t>H</w:t>
            </w:r>
            <w:r w:rsidRPr="00017BF3">
              <w:t xml:space="preserve">ow to use this </w:t>
            </w:r>
            <w:r>
              <w:t>Plan</w:t>
            </w:r>
            <w:bookmarkEnd w:id="4"/>
          </w:p>
          <w:p w14:paraId="1DC1BB6B" w14:textId="77777777" w:rsidR="00EF01CA" w:rsidRDefault="006F11A6" w:rsidP="006F11A6">
            <w:pPr>
              <w:spacing w:after="0"/>
              <w:jc w:val="left"/>
              <w:rPr>
                <w:rFonts w:cs="Arial"/>
                <w:color w:val="000080"/>
                <w:sz w:val="16"/>
                <w:szCs w:val="16"/>
              </w:rPr>
            </w:pPr>
            <w:r w:rsidRPr="00C74C99">
              <w:rPr>
                <w:rFonts w:cs="Arial"/>
                <w:color w:val="000080"/>
                <w:sz w:val="16"/>
                <w:szCs w:val="16"/>
              </w:rPr>
              <w:t xml:space="preserve">This plan covers: Major Incidents (MIs) Crisis Incidents (CIs) both of which could lead to Disaster Recovery strategies to be implemented.   All types of incident will have an impact directly on one of the CC UK locations or at our prime locations within Germany and France. </w:t>
            </w:r>
          </w:p>
          <w:p w14:paraId="2C3FCBB8" w14:textId="77777777" w:rsidR="00EF01CA" w:rsidRDefault="00EF01CA" w:rsidP="006F11A6">
            <w:pPr>
              <w:spacing w:after="0"/>
              <w:jc w:val="left"/>
              <w:rPr>
                <w:rFonts w:cs="Arial"/>
                <w:color w:val="000080"/>
                <w:sz w:val="16"/>
                <w:szCs w:val="16"/>
              </w:rPr>
            </w:pPr>
          </w:p>
          <w:p w14:paraId="26770F23" w14:textId="77777777" w:rsidR="00EF01CA" w:rsidRDefault="00EF01CA" w:rsidP="006F11A6">
            <w:pPr>
              <w:spacing w:after="0"/>
              <w:jc w:val="left"/>
              <w:rPr>
                <w:rFonts w:cs="Arial"/>
                <w:color w:val="000080"/>
                <w:sz w:val="16"/>
                <w:szCs w:val="16"/>
              </w:rPr>
            </w:pPr>
            <w:r>
              <w:rPr>
                <w:rFonts w:cs="Arial"/>
                <w:color w:val="000080"/>
                <w:sz w:val="16"/>
                <w:szCs w:val="16"/>
              </w:rPr>
              <w:t>Note 1:</w:t>
            </w:r>
          </w:p>
          <w:p w14:paraId="408C7B85" w14:textId="77777777" w:rsidR="00EF01CA" w:rsidRDefault="00EF01CA" w:rsidP="00EF01CA">
            <w:pPr>
              <w:spacing w:after="0"/>
              <w:jc w:val="left"/>
              <w:rPr>
                <w:rFonts w:cs="Arial"/>
                <w:color w:val="000080"/>
                <w:sz w:val="16"/>
                <w:szCs w:val="16"/>
              </w:rPr>
            </w:pPr>
            <w:r>
              <w:rPr>
                <w:rFonts w:cs="Arial"/>
                <w:color w:val="000080"/>
                <w:sz w:val="16"/>
                <w:szCs w:val="16"/>
              </w:rPr>
              <w:t xml:space="preserve">For incidents happening away from CC locations that may involve CC staff please refer to HR plan for guidance.  </w:t>
            </w:r>
            <w:r w:rsidRPr="00C74C99">
              <w:rPr>
                <w:rFonts w:cs="Arial"/>
                <w:color w:val="000080"/>
                <w:sz w:val="16"/>
                <w:szCs w:val="16"/>
              </w:rPr>
              <w:t xml:space="preserve"> The prime aim of th</w:t>
            </w:r>
            <w:r>
              <w:rPr>
                <w:rFonts w:cs="Arial"/>
                <w:color w:val="000080"/>
                <w:sz w:val="16"/>
                <w:szCs w:val="16"/>
              </w:rPr>
              <w:t xml:space="preserve">e HR plan is to </w:t>
            </w:r>
            <w:r w:rsidRPr="00C74C99">
              <w:rPr>
                <w:rFonts w:cs="Arial"/>
                <w:color w:val="000080"/>
                <w:sz w:val="16"/>
                <w:szCs w:val="16"/>
              </w:rPr>
              <w:t xml:space="preserve">account for the safety and whereabouts of CC staff following an incident </w:t>
            </w:r>
          </w:p>
          <w:p w14:paraId="686B73EE" w14:textId="77777777" w:rsidR="00EF01CA" w:rsidRPr="00C74C99" w:rsidRDefault="00EF01CA" w:rsidP="00EF01CA">
            <w:pPr>
              <w:spacing w:after="0"/>
              <w:jc w:val="left"/>
              <w:rPr>
                <w:rFonts w:cs="Arial"/>
                <w:color w:val="000080"/>
                <w:sz w:val="16"/>
                <w:szCs w:val="16"/>
              </w:rPr>
            </w:pPr>
          </w:p>
          <w:p w14:paraId="7D4B70C3" w14:textId="77777777" w:rsidR="00EF01CA" w:rsidRDefault="00EF01CA" w:rsidP="006F11A6">
            <w:pPr>
              <w:spacing w:after="0"/>
              <w:jc w:val="left"/>
              <w:rPr>
                <w:rFonts w:cs="Arial"/>
                <w:color w:val="000080"/>
                <w:sz w:val="16"/>
                <w:szCs w:val="16"/>
              </w:rPr>
            </w:pPr>
            <w:r>
              <w:rPr>
                <w:rFonts w:cs="Arial"/>
                <w:color w:val="000080"/>
                <w:sz w:val="16"/>
                <w:szCs w:val="16"/>
              </w:rPr>
              <w:t>Note 2:</w:t>
            </w:r>
          </w:p>
          <w:p w14:paraId="5231D9FB" w14:textId="77777777" w:rsidR="006F11A6" w:rsidRPr="00C74C99" w:rsidRDefault="00EF01CA" w:rsidP="006F11A6">
            <w:pPr>
              <w:spacing w:after="0"/>
              <w:jc w:val="left"/>
              <w:rPr>
                <w:rFonts w:cs="Arial"/>
                <w:color w:val="000080"/>
                <w:sz w:val="16"/>
                <w:szCs w:val="16"/>
              </w:rPr>
            </w:pPr>
            <w:r>
              <w:rPr>
                <w:rFonts w:cs="Arial"/>
                <w:color w:val="000080"/>
                <w:sz w:val="16"/>
                <w:szCs w:val="16"/>
              </w:rPr>
              <w:t xml:space="preserve">A separate Crisis Management Plan is in place to address specific incidents of Cyber and Data breaches that impacts upon our customers.  </w:t>
            </w:r>
            <w:r w:rsidR="006F11A6" w:rsidRPr="00C74C99">
              <w:rPr>
                <w:rFonts w:cs="Arial"/>
                <w:color w:val="000080"/>
                <w:sz w:val="16"/>
                <w:szCs w:val="16"/>
              </w:rPr>
              <w:t xml:space="preserve"> </w:t>
            </w:r>
          </w:p>
          <w:p w14:paraId="5D8456D0" w14:textId="77777777" w:rsidR="006F11A6" w:rsidRDefault="006F11A6" w:rsidP="006F11A6">
            <w:pPr>
              <w:keepNext/>
              <w:spacing w:before="60"/>
              <w:rPr>
                <w:i/>
                <w:iCs/>
                <w:color w:val="000080"/>
                <w:sz w:val="16"/>
                <w:szCs w:val="16"/>
              </w:rPr>
            </w:pPr>
          </w:p>
          <w:p w14:paraId="3903413B" w14:textId="77777777" w:rsidR="006F11A6" w:rsidRPr="004D7B82" w:rsidRDefault="006F11A6" w:rsidP="006F11A6">
            <w:pPr>
              <w:keepNext/>
              <w:spacing w:before="60"/>
              <w:rPr>
                <w:i/>
                <w:iCs/>
                <w:color w:val="000080"/>
                <w:sz w:val="16"/>
                <w:szCs w:val="16"/>
              </w:rPr>
            </w:pPr>
            <w:r w:rsidRPr="004D7B82">
              <w:rPr>
                <w:i/>
                <w:iCs/>
                <w:color w:val="000080"/>
                <w:sz w:val="16"/>
                <w:szCs w:val="16"/>
              </w:rPr>
              <w:t xml:space="preserve">This document is intended as a guide to support the initial </w:t>
            </w:r>
            <w:r>
              <w:rPr>
                <w:i/>
                <w:iCs/>
                <w:color w:val="000080"/>
                <w:sz w:val="16"/>
                <w:szCs w:val="16"/>
              </w:rPr>
              <w:t xml:space="preserve">response and </w:t>
            </w:r>
            <w:r w:rsidRPr="004D7B82">
              <w:rPr>
                <w:i/>
                <w:iCs/>
                <w:color w:val="000080"/>
                <w:sz w:val="16"/>
                <w:szCs w:val="16"/>
              </w:rPr>
              <w:t xml:space="preserve">recovery of </w:t>
            </w:r>
            <w:r>
              <w:rPr>
                <w:i/>
                <w:iCs/>
                <w:color w:val="000080"/>
                <w:sz w:val="16"/>
                <w:szCs w:val="16"/>
              </w:rPr>
              <w:t xml:space="preserve">all impacted Computacenter operational areas following a major disruptive incident. This could be a </w:t>
            </w:r>
            <w:r w:rsidRPr="004D7B82">
              <w:rPr>
                <w:i/>
                <w:iCs/>
                <w:color w:val="000080"/>
                <w:sz w:val="16"/>
                <w:szCs w:val="16"/>
              </w:rPr>
              <w:t>permanently or temporarily</w:t>
            </w:r>
            <w:r>
              <w:rPr>
                <w:i/>
                <w:iCs/>
                <w:color w:val="000080"/>
                <w:sz w:val="16"/>
                <w:szCs w:val="16"/>
              </w:rPr>
              <w:t xml:space="preserve"> impact to operations stemming from the loss </w:t>
            </w:r>
            <w:proofErr w:type="gramStart"/>
            <w:r>
              <w:rPr>
                <w:i/>
                <w:iCs/>
                <w:color w:val="000080"/>
                <w:sz w:val="16"/>
                <w:szCs w:val="16"/>
              </w:rPr>
              <w:t xml:space="preserve">of </w:t>
            </w:r>
            <w:r w:rsidRPr="004D7B82">
              <w:rPr>
                <w:i/>
                <w:iCs/>
                <w:color w:val="000080"/>
                <w:sz w:val="16"/>
                <w:szCs w:val="16"/>
              </w:rPr>
              <w:t xml:space="preserve"> :</w:t>
            </w:r>
            <w:proofErr w:type="gramEnd"/>
            <w:r w:rsidRPr="004D7B82">
              <w:rPr>
                <w:i/>
                <w:iCs/>
                <w:color w:val="000080"/>
                <w:sz w:val="16"/>
                <w:szCs w:val="16"/>
              </w:rPr>
              <w:t xml:space="preserve"> </w:t>
            </w:r>
          </w:p>
          <w:p w14:paraId="4CEA3BD7" w14:textId="77777777" w:rsidR="006F11A6" w:rsidRPr="004D7B82" w:rsidRDefault="006F11A6" w:rsidP="006F11A6">
            <w:pPr>
              <w:pStyle w:val="ListParagraph"/>
              <w:numPr>
                <w:ilvl w:val="0"/>
                <w:numId w:val="25"/>
              </w:numPr>
              <w:spacing w:after="0"/>
              <w:contextualSpacing/>
              <w:jc w:val="left"/>
              <w:rPr>
                <w:b/>
                <w:i/>
                <w:iCs/>
                <w:color w:val="000080"/>
                <w:sz w:val="16"/>
                <w:szCs w:val="16"/>
              </w:rPr>
            </w:pPr>
            <w:proofErr w:type="gramStart"/>
            <w:r w:rsidRPr="004D7B82">
              <w:rPr>
                <w:b/>
                <w:i/>
                <w:iCs/>
                <w:color w:val="000080"/>
                <w:sz w:val="16"/>
                <w:szCs w:val="16"/>
              </w:rPr>
              <w:t>Premises  -</w:t>
            </w:r>
            <w:proofErr w:type="gramEnd"/>
            <w:r w:rsidRPr="004D7B82">
              <w:rPr>
                <w:b/>
                <w:i/>
                <w:iCs/>
                <w:color w:val="000080"/>
                <w:sz w:val="16"/>
                <w:szCs w:val="16"/>
              </w:rPr>
              <w:t xml:space="preserve"> </w:t>
            </w:r>
            <w:r w:rsidRPr="004D7B82">
              <w:rPr>
                <w:i/>
                <w:iCs/>
                <w:color w:val="000080"/>
                <w:sz w:val="16"/>
                <w:szCs w:val="16"/>
              </w:rPr>
              <w:t>access denied, fire, flood</w:t>
            </w:r>
          </w:p>
          <w:p w14:paraId="510684EA" w14:textId="77777777" w:rsidR="006F11A6" w:rsidRPr="004D7B82" w:rsidRDefault="006F11A6" w:rsidP="006F11A6">
            <w:pPr>
              <w:pStyle w:val="ListParagraph"/>
              <w:numPr>
                <w:ilvl w:val="0"/>
                <w:numId w:val="25"/>
              </w:numPr>
              <w:spacing w:after="0"/>
              <w:contextualSpacing/>
              <w:jc w:val="left"/>
              <w:rPr>
                <w:b/>
                <w:i/>
                <w:iCs/>
                <w:color w:val="000080"/>
                <w:sz w:val="16"/>
                <w:szCs w:val="16"/>
              </w:rPr>
            </w:pPr>
            <w:r w:rsidRPr="004D7B82">
              <w:rPr>
                <w:b/>
                <w:i/>
                <w:iCs/>
                <w:color w:val="000080"/>
                <w:sz w:val="16"/>
                <w:szCs w:val="16"/>
              </w:rPr>
              <w:t>People –</w:t>
            </w:r>
            <w:r w:rsidRPr="004D7B82">
              <w:rPr>
                <w:i/>
                <w:iCs/>
                <w:color w:val="000080"/>
                <w:sz w:val="16"/>
                <w:szCs w:val="16"/>
              </w:rPr>
              <w:t>pandemic, industrial action</w:t>
            </w:r>
          </w:p>
          <w:p w14:paraId="0225EEBC" w14:textId="77777777" w:rsidR="006F11A6" w:rsidRPr="004D7B82" w:rsidRDefault="006F11A6" w:rsidP="006F11A6">
            <w:pPr>
              <w:pStyle w:val="ListParagraph"/>
              <w:numPr>
                <w:ilvl w:val="0"/>
                <w:numId w:val="25"/>
              </w:numPr>
              <w:spacing w:after="0"/>
              <w:contextualSpacing/>
              <w:jc w:val="left"/>
              <w:rPr>
                <w:b/>
                <w:i/>
                <w:iCs/>
                <w:color w:val="000080"/>
                <w:sz w:val="16"/>
                <w:szCs w:val="16"/>
              </w:rPr>
            </w:pPr>
            <w:r w:rsidRPr="004D7B82">
              <w:rPr>
                <w:b/>
                <w:i/>
                <w:iCs/>
                <w:color w:val="000080"/>
                <w:sz w:val="16"/>
                <w:szCs w:val="16"/>
              </w:rPr>
              <w:t xml:space="preserve">IT / telephony – </w:t>
            </w:r>
            <w:r w:rsidRPr="004D7B82">
              <w:rPr>
                <w:i/>
                <w:iCs/>
                <w:color w:val="000080"/>
                <w:sz w:val="16"/>
                <w:szCs w:val="16"/>
              </w:rPr>
              <w:t>major outage / power loss</w:t>
            </w:r>
          </w:p>
          <w:p w14:paraId="04446117" w14:textId="77777777" w:rsidR="006F11A6" w:rsidRDefault="006F11A6" w:rsidP="006F11A6">
            <w:pPr>
              <w:keepNext/>
              <w:spacing w:before="60"/>
              <w:rPr>
                <w:i/>
                <w:iCs/>
                <w:color w:val="000080"/>
                <w:sz w:val="16"/>
                <w:szCs w:val="16"/>
              </w:rPr>
            </w:pPr>
            <w:r w:rsidRPr="004D7B82">
              <w:rPr>
                <w:i/>
                <w:iCs/>
                <w:color w:val="000080"/>
                <w:sz w:val="16"/>
                <w:szCs w:val="16"/>
              </w:rPr>
              <w:t xml:space="preserve">Resulting in a disruption to normal business activities. Examples are not exhaustive. This G&amp;G focuses on the initial response to the incident.  Subsequent planning details can be found in the </w:t>
            </w:r>
            <w:r>
              <w:rPr>
                <w:i/>
                <w:iCs/>
                <w:color w:val="000080"/>
                <w:sz w:val="16"/>
                <w:szCs w:val="16"/>
              </w:rPr>
              <w:t xml:space="preserve">body of this </w:t>
            </w:r>
            <w:proofErr w:type="gramStart"/>
            <w:r>
              <w:rPr>
                <w:i/>
                <w:iCs/>
                <w:color w:val="000080"/>
                <w:sz w:val="16"/>
                <w:szCs w:val="16"/>
              </w:rPr>
              <w:t>High Level</w:t>
            </w:r>
            <w:proofErr w:type="gramEnd"/>
            <w:r>
              <w:rPr>
                <w:i/>
                <w:iCs/>
                <w:color w:val="000080"/>
                <w:sz w:val="16"/>
                <w:szCs w:val="16"/>
              </w:rPr>
              <w:t xml:space="preserve"> Plan and individual </w:t>
            </w:r>
            <w:r w:rsidRPr="004D7B82">
              <w:rPr>
                <w:i/>
                <w:iCs/>
                <w:color w:val="000080"/>
                <w:sz w:val="16"/>
                <w:szCs w:val="16"/>
              </w:rPr>
              <w:t>departments BCP</w:t>
            </w:r>
            <w:r>
              <w:rPr>
                <w:i/>
                <w:iCs/>
                <w:color w:val="000080"/>
                <w:sz w:val="16"/>
                <w:szCs w:val="16"/>
              </w:rPr>
              <w:t>s</w:t>
            </w:r>
            <w:r w:rsidRPr="004D7B82">
              <w:rPr>
                <w:i/>
                <w:iCs/>
                <w:color w:val="000080"/>
                <w:sz w:val="16"/>
                <w:szCs w:val="16"/>
              </w:rPr>
              <w:t>.</w:t>
            </w:r>
          </w:p>
          <w:p w14:paraId="4E4D6B13" w14:textId="77777777" w:rsidR="006F11A6" w:rsidRPr="00017BF3" w:rsidRDefault="006F11A6" w:rsidP="006F11A6">
            <w:pPr>
              <w:rPr>
                <w:rFonts w:cs="Arial"/>
                <w:color w:val="000080"/>
                <w:sz w:val="16"/>
                <w:szCs w:val="16"/>
              </w:rPr>
            </w:pPr>
            <w:r w:rsidRPr="00017BF3">
              <w:rPr>
                <w:rFonts w:cs="Arial"/>
                <w:color w:val="000080"/>
                <w:sz w:val="16"/>
                <w:szCs w:val="16"/>
              </w:rPr>
              <w:t xml:space="preserve">For the purpose of invoking the Computacenter HLBCP, the definition of a “Disaster” is: </w:t>
            </w:r>
          </w:p>
          <w:p w14:paraId="0B119FD2" w14:textId="77777777" w:rsidR="006F11A6" w:rsidRDefault="006F11A6" w:rsidP="006F11A6">
            <w:pPr>
              <w:rPr>
                <w:rFonts w:cs="Arial"/>
                <w:i/>
                <w:color w:val="000080"/>
                <w:sz w:val="16"/>
                <w:szCs w:val="16"/>
              </w:rPr>
            </w:pPr>
            <w:r w:rsidRPr="00017BF3">
              <w:rPr>
                <w:rFonts w:cs="Arial"/>
                <w:i/>
                <w:color w:val="000080"/>
                <w:sz w:val="16"/>
                <w:szCs w:val="16"/>
              </w:rPr>
              <w:t>The disaster is a single event or incident that is unexpected and out of the ordinary resulting in either the loss of buildings, facilities, services, systems and or personnel causing a serious and on-going disruption of critical processes.</w:t>
            </w:r>
          </w:p>
          <w:p w14:paraId="3E2D035F" w14:textId="77777777" w:rsidR="006F11A6" w:rsidRPr="00F65D6B" w:rsidRDefault="006F11A6" w:rsidP="006F11A6">
            <w:pPr>
              <w:pStyle w:val="Heading2"/>
              <w:rPr>
                <w:rFonts w:cs="Arial"/>
                <w:i/>
                <w:color w:val="000080"/>
              </w:rPr>
            </w:pPr>
            <w:bookmarkStart w:id="5" w:name="_Toc471207233"/>
            <w:r w:rsidRPr="00145C18">
              <w:t>Initial Actions All Recovery Teams</w:t>
            </w:r>
            <w:bookmarkEnd w:id="5"/>
          </w:p>
          <w:p w14:paraId="5FE7234F" w14:textId="77777777" w:rsidR="006F11A6" w:rsidRPr="004D7B82" w:rsidRDefault="006F11A6" w:rsidP="006F11A6">
            <w:pPr>
              <w:pStyle w:val="Heading2"/>
            </w:pPr>
            <w:bookmarkStart w:id="6" w:name="_Toc471207234"/>
            <w:r w:rsidRPr="004D7B82">
              <w:t>Out of Hours Invocation</w:t>
            </w:r>
            <w:bookmarkEnd w:id="6"/>
          </w:p>
          <w:p w14:paraId="414278B2" w14:textId="77777777" w:rsidR="006F11A6" w:rsidRPr="003F14CA" w:rsidRDefault="006F11A6" w:rsidP="006F11A6">
            <w:pPr>
              <w:keepNext/>
              <w:spacing w:before="60"/>
              <w:rPr>
                <w:i/>
                <w:iCs/>
                <w:color w:val="000080"/>
                <w:sz w:val="16"/>
                <w:szCs w:val="16"/>
              </w:rPr>
            </w:pPr>
            <w:r w:rsidRPr="003F14CA">
              <w:rPr>
                <w:i/>
                <w:iCs/>
                <w:color w:val="000080"/>
                <w:sz w:val="16"/>
                <w:szCs w:val="16"/>
              </w:rPr>
              <w:t xml:space="preserve">Communicate nature and likely impact of the incident to the impacted teams at </w:t>
            </w:r>
            <w:r w:rsidRPr="003F14CA">
              <w:rPr>
                <w:b/>
                <w:i/>
                <w:iCs/>
                <w:color w:val="000080"/>
                <w:sz w:val="16"/>
                <w:szCs w:val="16"/>
              </w:rPr>
              <w:t>an appropriate time</w:t>
            </w:r>
            <w:r w:rsidRPr="003F14CA">
              <w:rPr>
                <w:i/>
                <w:iCs/>
                <w:color w:val="000080"/>
                <w:sz w:val="16"/>
                <w:szCs w:val="16"/>
              </w:rPr>
              <w:t>, advising them of any actions they should take.</w:t>
            </w:r>
          </w:p>
          <w:p w14:paraId="2E1D2D31" w14:textId="77777777" w:rsidR="006F11A6" w:rsidRPr="003F14CA" w:rsidRDefault="006F11A6" w:rsidP="006F11A6">
            <w:pPr>
              <w:keepNext/>
              <w:spacing w:before="60"/>
              <w:rPr>
                <w:i/>
                <w:iCs/>
                <w:color w:val="000080"/>
                <w:sz w:val="16"/>
                <w:szCs w:val="16"/>
              </w:rPr>
            </w:pPr>
            <w:r w:rsidRPr="003F14CA">
              <w:rPr>
                <w:i/>
                <w:iCs/>
                <w:color w:val="000080"/>
                <w:sz w:val="16"/>
                <w:szCs w:val="16"/>
              </w:rPr>
              <w:lastRenderedPageBreak/>
              <w:t xml:space="preserve"> Scheduling a conference call to discuss impact and recovery objectives at a senior management level will be initiated as soon as possible post incident</w:t>
            </w:r>
          </w:p>
          <w:p w14:paraId="305B7330" w14:textId="77777777" w:rsidR="006F11A6" w:rsidRDefault="006F11A6" w:rsidP="006F11A6">
            <w:pPr>
              <w:rPr>
                <w:rFonts w:cs="Arial"/>
                <w:b/>
                <w:color w:val="000080"/>
                <w:sz w:val="16"/>
                <w:szCs w:val="16"/>
              </w:rPr>
            </w:pPr>
            <w:r w:rsidRPr="00145C18">
              <w:rPr>
                <w:rFonts w:cs="Arial"/>
                <w:b/>
                <w:color w:val="000080"/>
                <w:sz w:val="16"/>
                <w:szCs w:val="16"/>
              </w:rPr>
              <w:t>Receive Advice of an Incident (Team)</w:t>
            </w:r>
          </w:p>
          <w:p w14:paraId="3F5ECFBB" w14:textId="77777777" w:rsidR="006F11A6" w:rsidRPr="003F14CA" w:rsidRDefault="006F11A6" w:rsidP="006F11A6">
            <w:pPr>
              <w:rPr>
                <w:rFonts w:cs="Arial"/>
                <w:color w:val="000080"/>
                <w:sz w:val="16"/>
                <w:szCs w:val="16"/>
              </w:rPr>
            </w:pPr>
            <w:r w:rsidRPr="003F14CA">
              <w:rPr>
                <w:rFonts w:cs="Arial"/>
                <w:color w:val="000080"/>
                <w:sz w:val="16"/>
                <w:szCs w:val="16"/>
              </w:rPr>
              <w:t>Notification of an incident can be received from a variety of sources.  If notification of an incident is received from any source other than the SRT, ensure that a member of that team is made aware of the situation before proceeding with the actions in this plan.</w:t>
            </w:r>
          </w:p>
          <w:p w14:paraId="335403DD" w14:textId="77777777" w:rsidR="006F11A6" w:rsidRDefault="006F11A6" w:rsidP="006F11A6">
            <w:pPr>
              <w:rPr>
                <w:rFonts w:cs="Arial"/>
                <w:b/>
                <w:color w:val="000080"/>
                <w:sz w:val="16"/>
                <w:szCs w:val="16"/>
              </w:rPr>
            </w:pPr>
          </w:p>
          <w:p w14:paraId="39250157" w14:textId="77777777" w:rsidR="006F11A6" w:rsidRDefault="006F11A6" w:rsidP="006F11A6">
            <w:pPr>
              <w:rPr>
                <w:rFonts w:cs="Arial"/>
                <w:b/>
                <w:color w:val="000080"/>
                <w:sz w:val="16"/>
                <w:szCs w:val="16"/>
              </w:rPr>
            </w:pPr>
            <w:r w:rsidRPr="00145C18">
              <w:rPr>
                <w:rFonts w:cs="Arial"/>
                <w:b/>
                <w:color w:val="000080"/>
                <w:sz w:val="16"/>
                <w:szCs w:val="16"/>
              </w:rPr>
              <w:t>Pauses for Thought</w:t>
            </w:r>
          </w:p>
          <w:p w14:paraId="5BB12817" w14:textId="77777777" w:rsidR="006F11A6" w:rsidRPr="00145C18" w:rsidRDefault="006F11A6" w:rsidP="006F11A6">
            <w:pPr>
              <w:rPr>
                <w:rFonts w:cs="Arial"/>
                <w:b/>
                <w:color w:val="000080"/>
                <w:sz w:val="16"/>
                <w:szCs w:val="16"/>
              </w:rPr>
            </w:pPr>
            <w:r w:rsidRPr="003F14CA">
              <w:rPr>
                <w:rFonts w:cs="Arial"/>
                <w:color w:val="000080"/>
                <w:sz w:val="16"/>
                <w:szCs w:val="16"/>
              </w:rPr>
              <w:t xml:space="preserve">If </w:t>
            </w:r>
            <w:proofErr w:type="gramStart"/>
            <w:r w:rsidRPr="003F14CA">
              <w:rPr>
                <w:rFonts w:cs="Arial"/>
                <w:color w:val="000080"/>
                <w:sz w:val="16"/>
                <w:szCs w:val="16"/>
              </w:rPr>
              <w:t>possible</w:t>
            </w:r>
            <w:proofErr w:type="gramEnd"/>
            <w:r w:rsidRPr="003F14CA">
              <w:rPr>
                <w:rFonts w:cs="Arial"/>
                <w:color w:val="000080"/>
                <w:sz w:val="16"/>
                <w:szCs w:val="16"/>
              </w:rPr>
              <w:t xml:space="preserve"> note the informant’s telephone number and arrange to call back within a few minutes.  Take time to prepare to collect relevant information about the incident and its potential effects.  Have notepaper and pen ready together with pertinent questions and then re-call the informant.</w:t>
            </w:r>
          </w:p>
          <w:p w14:paraId="365BF11E" w14:textId="77777777" w:rsidR="006F11A6" w:rsidRDefault="006F11A6" w:rsidP="006F11A6">
            <w:pPr>
              <w:rPr>
                <w:rFonts w:cs="Arial"/>
                <w:b/>
                <w:color w:val="000080"/>
                <w:sz w:val="16"/>
                <w:szCs w:val="16"/>
              </w:rPr>
            </w:pPr>
            <w:r w:rsidRPr="00145C18">
              <w:rPr>
                <w:rFonts w:cs="Arial"/>
                <w:b/>
                <w:color w:val="000080"/>
                <w:sz w:val="16"/>
                <w:szCs w:val="16"/>
              </w:rPr>
              <w:t>Ascertain Facts</w:t>
            </w:r>
          </w:p>
          <w:p w14:paraId="003DE1EC" w14:textId="77777777" w:rsidR="006F11A6" w:rsidRPr="00145C18" w:rsidRDefault="006F11A6" w:rsidP="006F11A6">
            <w:pPr>
              <w:rPr>
                <w:rFonts w:cs="Arial"/>
                <w:color w:val="000080"/>
                <w:sz w:val="16"/>
                <w:szCs w:val="16"/>
              </w:rPr>
            </w:pPr>
            <w:r w:rsidRPr="003F14CA">
              <w:rPr>
                <w:rFonts w:cs="Arial"/>
                <w:color w:val="000080"/>
                <w:sz w:val="16"/>
                <w:szCs w:val="16"/>
              </w:rPr>
              <w:t>Obtain as much information as possible about the incident to help decide its potential severity and who to involve in the initial damage assessment</w:t>
            </w:r>
            <w:r w:rsidRPr="00145C18">
              <w:rPr>
                <w:rFonts w:cs="Arial"/>
                <w:sz w:val="16"/>
                <w:szCs w:val="16"/>
              </w:rPr>
              <w:t>.</w:t>
            </w:r>
          </w:p>
          <w:p w14:paraId="6110BBED" w14:textId="77777777" w:rsidR="006F11A6" w:rsidRDefault="006F11A6" w:rsidP="006F11A6">
            <w:pPr>
              <w:rPr>
                <w:rFonts w:cs="Arial"/>
                <w:b/>
                <w:color w:val="000080"/>
                <w:sz w:val="16"/>
                <w:szCs w:val="16"/>
              </w:rPr>
            </w:pPr>
            <w:r w:rsidRPr="00145C18">
              <w:rPr>
                <w:rFonts w:cs="Arial"/>
                <w:b/>
                <w:color w:val="000080"/>
                <w:sz w:val="16"/>
                <w:szCs w:val="16"/>
              </w:rPr>
              <w:t>Choose Initial Team Assembly Point</w:t>
            </w:r>
          </w:p>
          <w:p w14:paraId="5A065ED8" w14:textId="77777777" w:rsidR="006F11A6" w:rsidRPr="00145C18" w:rsidRDefault="006F11A6" w:rsidP="006F11A6">
            <w:pPr>
              <w:rPr>
                <w:rFonts w:cs="Arial"/>
                <w:b/>
                <w:color w:val="000080"/>
                <w:sz w:val="16"/>
                <w:szCs w:val="16"/>
              </w:rPr>
            </w:pPr>
            <w:r w:rsidRPr="003F14CA">
              <w:rPr>
                <w:rFonts w:cs="Arial"/>
                <w:bCs/>
                <w:color w:val="000080"/>
                <w:sz w:val="16"/>
                <w:szCs w:val="16"/>
              </w:rPr>
              <w:t>When choosing assembly point consideration around access to phones must be made.  This will be more pertinent should the whole of the Hatfield site be affected</w:t>
            </w:r>
          </w:p>
          <w:p w14:paraId="41717456" w14:textId="77777777" w:rsidR="006F11A6" w:rsidRDefault="006F11A6" w:rsidP="006F11A6">
            <w:pPr>
              <w:rPr>
                <w:rFonts w:cs="Arial"/>
                <w:b/>
                <w:color w:val="000080"/>
                <w:sz w:val="16"/>
                <w:szCs w:val="16"/>
              </w:rPr>
            </w:pPr>
            <w:r w:rsidRPr="00145C18">
              <w:rPr>
                <w:rFonts w:cs="Arial"/>
                <w:b/>
                <w:color w:val="000080"/>
                <w:sz w:val="16"/>
                <w:szCs w:val="16"/>
              </w:rPr>
              <w:t>Alert Team Members</w:t>
            </w:r>
          </w:p>
          <w:p w14:paraId="3888E85A" w14:textId="77777777" w:rsidR="006F11A6" w:rsidRPr="00145C18" w:rsidRDefault="006F11A6" w:rsidP="006F11A6">
            <w:pPr>
              <w:rPr>
                <w:rFonts w:cs="Arial"/>
                <w:color w:val="000080"/>
                <w:sz w:val="16"/>
                <w:szCs w:val="16"/>
              </w:rPr>
            </w:pPr>
            <w:r w:rsidRPr="003F14CA">
              <w:rPr>
                <w:rFonts w:cs="Arial"/>
                <w:color w:val="000080"/>
                <w:sz w:val="16"/>
                <w:szCs w:val="16"/>
              </w:rPr>
              <w:t>Use the Team Call List to contact team members and alert them to the situation.</w:t>
            </w:r>
          </w:p>
          <w:p w14:paraId="774687C1" w14:textId="77777777" w:rsidR="006F11A6" w:rsidRDefault="006F11A6" w:rsidP="006F11A6">
            <w:pPr>
              <w:rPr>
                <w:rFonts w:cs="Arial"/>
                <w:b/>
                <w:color w:val="000080"/>
                <w:sz w:val="16"/>
                <w:szCs w:val="16"/>
              </w:rPr>
            </w:pPr>
            <w:r w:rsidRPr="00145C18">
              <w:rPr>
                <w:rFonts w:cs="Arial"/>
                <w:b/>
                <w:color w:val="000080"/>
                <w:sz w:val="16"/>
                <w:szCs w:val="16"/>
              </w:rPr>
              <w:t>Relocate to Initial Team Assembly Point.</w:t>
            </w:r>
          </w:p>
          <w:p w14:paraId="67D2E6C1" w14:textId="77777777" w:rsidR="006F11A6" w:rsidRPr="00145C18" w:rsidRDefault="006F11A6" w:rsidP="006F11A6">
            <w:pPr>
              <w:rPr>
                <w:rFonts w:cs="Arial"/>
                <w:color w:val="000080"/>
                <w:sz w:val="16"/>
                <w:szCs w:val="16"/>
              </w:rPr>
            </w:pPr>
            <w:r w:rsidRPr="00145C18">
              <w:rPr>
                <w:rFonts w:cs="Arial"/>
                <w:bCs/>
                <w:color w:val="000080"/>
                <w:sz w:val="16"/>
                <w:szCs w:val="16"/>
              </w:rPr>
              <w:t xml:space="preserve">Assembly point must be able to cater </w:t>
            </w:r>
            <w:proofErr w:type="gramStart"/>
            <w:r w:rsidRPr="00145C18">
              <w:rPr>
                <w:rFonts w:cs="Arial"/>
                <w:bCs/>
                <w:color w:val="000080"/>
                <w:sz w:val="16"/>
                <w:szCs w:val="16"/>
              </w:rPr>
              <w:t>for the</w:t>
            </w:r>
            <w:r w:rsidRPr="00145C18">
              <w:rPr>
                <w:rFonts w:cs="Arial"/>
                <w:color w:val="000080"/>
                <w:sz w:val="16"/>
                <w:szCs w:val="16"/>
              </w:rPr>
              <w:t xml:space="preserve"> amount of</w:t>
            </w:r>
            <w:proofErr w:type="gramEnd"/>
            <w:r w:rsidRPr="00145C18">
              <w:rPr>
                <w:rFonts w:cs="Arial"/>
                <w:color w:val="000080"/>
                <w:sz w:val="16"/>
                <w:szCs w:val="16"/>
              </w:rPr>
              <w:t xml:space="preserve"> team members</w:t>
            </w:r>
          </w:p>
          <w:p w14:paraId="20EB6CD5" w14:textId="77777777" w:rsidR="006F11A6" w:rsidRDefault="006F11A6" w:rsidP="006F11A6">
            <w:pPr>
              <w:pStyle w:val="Heading2"/>
            </w:pPr>
            <w:bookmarkStart w:id="7" w:name="_Toc471207235"/>
            <w:r w:rsidRPr="00145C18">
              <w:t>Working Hours Incident</w:t>
            </w:r>
            <w:bookmarkEnd w:id="7"/>
          </w:p>
          <w:p w14:paraId="02BADE61" w14:textId="77777777" w:rsidR="006F11A6" w:rsidRPr="002254F2" w:rsidRDefault="006F11A6" w:rsidP="006F11A6">
            <w:pPr>
              <w:rPr>
                <w:color w:val="000080"/>
                <w:sz w:val="16"/>
                <w:szCs w:val="16"/>
              </w:rPr>
            </w:pPr>
            <w:r w:rsidRPr="002254F2">
              <w:rPr>
                <w:color w:val="000080"/>
                <w:sz w:val="16"/>
                <w:szCs w:val="16"/>
              </w:rPr>
              <w:t>The actions described in the following task list are intended as general guidelines for all teams.  Some Teams will have more detailed instructions on how to deal with certain situations mentioned in this task list in which case they should follow the specific instructions in their team plan.</w:t>
            </w:r>
          </w:p>
          <w:p w14:paraId="55F1EF27" w14:textId="77777777" w:rsidR="006F11A6" w:rsidRPr="003F14CA" w:rsidRDefault="006F11A6" w:rsidP="006F11A6"/>
          <w:p w14:paraId="3D7082B0" w14:textId="77777777" w:rsidR="006F11A6" w:rsidRDefault="006F11A6" w:rsidP="006F11A6">
            <w:pPr>
              <w:rPr>
                <w:rFonts w:cs="Arial"/>
                <w:b/>
                <w:color w:val="000080"/>
                <w:sz w:val="16"/>
                <w:szCs w:val="16"/>
              </w:rPr>
            </w:pPr>
            <w:r w:rsidRPr="00145C18">
              <w:rPr>
                <w:rFonts w:cs="Arial"/>
                <w:b/>
                <w:color w:val="000080"/>
                <w:sz w:val="16"/>
                <w:szCs w:val="16"/>
              </w:rPr>
              <w:t>Receive Advice of an Incident (Team)</w:t>
            </w:r>
          </w:p>
          <w:p w14:paraId="20526A6A" w14:textId="77777777" w:rsidR="006F11A6" w:rsidRDefault="006F11A6" w:rsidP="006F11A6">
            <w:pPr>
              <w:rPr>
                <w:rFonts w:cs="Arial"/>
                <w:color w:val="000080"/>
                <w:sz w:val="16"/>
                <w:szCs w:val="16"/>
              </w:rPr>
            </w:pPr>
            <w:r w:rsidRPr="00145C18">
              <w:rPr>
                <w:rFonts w:cs="Arial"/>
                <w:color w:val="000080"/>
                <w:sz w:val="16"/>
                <w:szCs w:val="16"/>
              </w:rPr>
              <w:t>Notification of an incident can be received from a variety of sources.</w:t>
            </w:r>
          </w:p>
          <w:p w14:paraId="14C91B22" w14:textId="77777777" w:rsidR="006F11A6" w:rsidRPr="00145C18" w:rsidRDefault="006F11A6" w:rsidP="006F11A6">
            <w:pPr>
              <w:rPr>
                <w:rFonts w:cs="Arial"/>
                <w:color w:val="000080"/>
                <w:sz w:val="16"/>
                <w:szCs w:val="16"/>
              </w:rPr>
            </w:pPr>
            <w:r w:rsidRPr="00145C18">
              <w:rPr>
                <w:rFonts w:cs="Arial"/>
                <w:color w:val="000080"/>
                <w:sz w:val="16"/>
                <w:szCs w:val="16"/>
              </w:rPr>
              <w:t>If notification of an incident is received from any source other than the SRT, ensure that a member of that team is made aware of the situation before proceeding with the actions in this plan, and is kept informed of any subsequent findings.</w:t>
            </w:r>
          </w:p>
          <w:p w14:paraId="0222AACB" w14:textId="77777777" w:rsidR="006F11A6" w:rsidRPr="00145C18" w:rsidRDefault="006F11A6" w:rsidP="006F11A6">
            <w:pPr>
              <w:rPr>
                <w:rFonts w:cs="Arial"/>
                <w:b/>
                <w:color w:val="000080"/>
                <w:sz w:val="16"/>
                <w:szCs w:val="16"/>
              </w:rPr>
            </w:pPr>
            <w:r w:rsidRPr="00145C18">
              <w:rPr>
                <w:rFonts w:cs="Arial"/>
                <w:b/>
                <w:color w:val="000080"/>
                <w:sz w:val="16"/>
                <w:szCs w:val="16"/>
              </w:rPr>
              <w:t>Evacuate Building if necessary</w:t>
            </w:r>
          </w:p>
          <w:p w14:paraId="06FECD25" w14:textId="77777777" w:rsidR="006F11A6" w:rsidRDefault="006F11A6" w:rsidP="006F11A6">
            <w:pPr>
              <w:rPr>
                <w:rFonts w:cs="Arial"/>
                <w:b/>
                <w:color w:val="000080"/>
                <w:sz w:val="16"/>
                <w:szCs w:val="16"/>
              </w:rPr>
            </w:pPr>
            <w:r w:rsidRPr="00145C18">
              <w:rPr>
                <w:rFonts w:cs="Arial"/>
                <w:b/>
                <w:color w:val="000080"/>
                <w:sz w:val="16"/>
                <w:szCs w:val="16"/>
              </w:rPr>
              <w:t>Ascertain Facts</w:t>
            </w:r>
          </w:p>
          <w:p w14:paraId="7810BC0A" w14:textId="77777777" w:rsidR="006F11A6" w:rsidRPr="00145C18" w:rsidRDefault="006F11A6" w:rsidP="006F11A6">
            <w:pPr>
              <w:rPr>
                <w:rFonts w:cs="Arial"/>
                <w:color w:val="000080"/>
                <w:sz w:val="16"/>
                <w:szCs w:val="16"/>
              </w:rPr>
            </w:pPr>
            <w:r w:rsidRPr="00145C18">
              <w:rPr>
                <w:rFonts w:cs="Arial"/>
                <w:color w:val="000080"/>
                <w:sz w:val="16"/>
                <w:szCs w:val="16"/>
              </w:rPr>
              <w:t>Obtain as much information as possible about the incident to help decide its potential severity and who to involve in the initial damage assessment.</w:t>
            </w:r>
          </w:p>
          <w:p w14:paraId="350AB3ED" w14:textId="77777777" w:rsidR="006F11A6" w:rsidRDefault="006F11A6" w:rsidP="006F11A6">
            <w:pPr>
              <w:rPr>
                <w:rFonts w:cs="Arial"/>
                <w:b/>
                <w:color w:val="000080"/>
                <w:sz w:val="16"/>
                <w:szCs w:val="16"/>
              </w:rPr>
            </w:pPr>
            <w:r w:rsidRPr="00145C18">
              <w:rPr>
                <w:rFonts w:cs="Arial"/>
                <w:b/>
                <w:color w:val="000080"/>
                <w:sz w:val="16"/>
                <w:szCs w:val="16"/>
              </w:rPr>
              <w:t>Choose Initial Team Assembly Point</w:t>
            </w:r>
          </w:p>
          <w:p w14:paraId="76A54FCE" w14:textId="77777777" w:rsidR="006F11A6" w:rsidRPr="003F14CA" w:rsidRDefault="006F11A6" w:rsidP="006F11A6">
            <w:pPr>
              <w:rPr>
                <w:rFonts w:cs="Arial"/>
                <w:b/>
                <w:bCs/>
                <w:color w:val="000080"/>
                <w:sz w:val="16"/>
                <w:szCs w:val="16"/>
              </w:rPr>
            </w:pPr>
            <w:r w:rsidRPr="003F14CA">
              <w:rPr>
                <w:rFonts w:cs="Arial"/>
                <w:bCs/>
                <w:color w:val="000080"/>
                <w:sz w:val="16"/>
                <w:szCs w:val="16"/>
              </w:rPr>
              <w:lastRenderedPageBreak/>
              <w:t>When choosing assembly point consideration around access to phones must be made.  This will be more pertinent should the whole of the Hatfield site be affected</w:t>
            </w:r>
          </w:p>
          <w:p w14:paraId="3EF38154" w14:textId="77777777" w:rsidR="006F11A6" w:rsidRPr="00145C18" w:rsidRDefault="006F11A6" w:rsidP="006F11A6">
            <w:pPr>
              <w:rPr>
                <w:rFonts w:cs="Arial"/>
                <w:b/>
                <w:color w:val="000080"/>
                <w:sz w:val="16"/>
                <w:szCs w:val="16"/>
              </w:rPr>
            </w:pPr>
          </w:p>
          <w:p w14:paraId="1EB55826" w14:textId="77777777" w:rsidR="006F11A6" w:rsidRDefault="006F11A6" w:rsidP="006F11A6">
            <w:pPr>
              <w:rPr>
                <w:rFonts w:cs="Arial"/>
                <w:b/>
                <w:color w:val="000080"/>
                <w:sz w:val="16"/>
                <w:szCs w:val="16"/>
              </w:rPr>
            </w:pPr>
            <w:r w:rsidRPr="00145C18">
              <w:rPr>
                <w:rFonts w:cs="Arial"/>
                <w:b/>
                <w:color w:val="000080"/>
                <w:sz w:val="16"/>
                <w:szCs w:val="16"/>
              </w:rPr>
              <w:t>Alert Team Members</w:t>
            </w:r>
          </w:p>
          <w:p w14:paraId="2E035B1C" w14:textId="77777777" w:rsidR="006F11A6" w:rsidRPr="00145C18" w:rsidRDefault="006F11A6" w:rsidP="006F11A6">
            <w:pPr>
              <w:rPr>
                <w:rFonts w:cs="Arial"/>
                <w:color w:val="000080"/>
                <w:sz w:val="16"/>
                <w:szCs w:val="16"/>
              </w:rPr>
            </w:pPr>
            <w:r w:rsidRPr="00145C18">
              <w:rPr>
                <w:rFonts w:cs="Arial"/>
                <w:color w:val="000080"/>
                <w:sz w:val="16"/>
                <w:szCs w:val="16"/>
              </w:rPr>
              <w:t>Use the Team Call List to contact team members and alert them to the situation.</w:t>
            </w:r>
          </w:p>
          <w:p w14:paraId="51CB0894" w14:textId="77777777" w:rsidR="006F11A6" w:rsidRPr="00145C18" w:rsidRDefault="006F11A6" w:rsidP="006F11A6">
            <w:pPr>
              <w:rPr>
                <w:rFonts w:cs="Arial"/>
                <w:color w:val="000080"/>
                <w:sz w:val="16"/>
                <w:szCs w:val="16"/>
              </w:rPr>
            </w:pPr>
          </w:p>
          <w:p w14:paraId="7514F393" w14:textId="77777777" w:rsidR="006F11A6" w:rsidRDefault="006F11A6" w:rsidP="006F11A6">
            <w:pPr>
              <w:rPr>
                <w:rFonts w:cs="Arial"/>
                <w:b/>
                <w:color w:val="000080"/>
                <w:sz w:val="16"/>
                <w:szCs w:val="16"/>
              </w:rPr>
            </w:pPr>
            <w:r w:rsidRPr="00145C18">
              <w:rPr>
                <w:rFonts w:cs="Arial"/>
                <w:b/>
                <w:color w:val="000080"/>
                <w:sz w:val="16"/>
                <w:szCs w:val="16"/>
              </w:rPr>
              <w:t>Relocate to Initial Team Assembly Point</w:t>
            </w:r>
          </w:p>
          <w:p w14:paraId="3FD13820" w14:textId="77777777" w:rsidR="006F11A6" w:rsidRDefault="006F11A6" w:rsidP="006F11A6">
            <w:pPr>
              <w:rPr>
                <w:rFonts w:cs="Arial"/>
                <w:color w:val="000080"/>
                <w:sz w:val="16"/>
                <w:szCs w:val="16"/>
              </w:rPr>
            </w:pPr>
            <w:r w:rsidRPr="00145C18">
              <w:rPr>
                <w:rFonts w:cs="Arial"/>
                <w:bCs/>
                <w:color w:val="000080"/>
                <w:sz w:val="16"/>
                <w:szCs w:val="16"/>
              </w:rPr>
              <w:t xml:space="preserve">Assembly point must be able to cater </w:t>
            </w:r>
            <w:proofErr w:type="gramStart"/>
            <w:r w:rsidRPr="00145C18">
              <w:rPr>
                <w:rFonts w:cs="Arial"/>
                <w:bCs/>
                <w:color w:val="000080"/>
                <w:sz w:val="16"/>
                <w:szCs w:val="16"/>
              </w:rPr>
              <w:t>for the</w:t>
            </w:r>
            <w:r w:rsidRPr="00145C18">
              <w:rPr>
                <w:rFonts w:cs="Arial"/>
                <w:color w:val="000080"/>
                <w:sz w:val="16"/>
                <w:szCs w:val="16"/>
              </w:rPr>
              <w:t xml:space="preserve"> amount of</w:t>
            </w:r>
            <w:proofErr w:type="gramEnd"/>
            <w:r w:rsidRPr="00145C18">
              <w:rPr>
                <w:rFonts w:cs="Arial"/>
                <w:color w:val="000080"/>
                <w:sz w:val="16"/>
                <w:szCs w:val="16"/>
              </w:rPr>
              <w:t xml:space="preserve"> team members</w:t>
            </w:r>
          </w:p>
          <w:p w14:paraId="586308DA" w14:textId="77777777" w:rsidR="006F11A6" w:rsidRDefault="006F11A6" w:rsidP="006F11A6">
            <w:pPr>
              <w:rPr>
                <w:rFonts w:cs="Arial"/>
                <w:color w:val="000080"/>
                <w:sz w:val="16"/>
                <w:szCs w:val="16"/>
              </w:rPr>
            </w:pPr>
            <w:r w:rsidRPr="00145C18">
              <w:rPr>
                <w:rFonts w:cs="Arial"/>
                <w:color w:val="000080"/>
                <w:sz w:val="16"/>
                <w:szCs w:val="16"/>
              </w:rPr>
              <w:t>Consider opening back gates to allow traffic off site – security ownership</w:t>
            </w:r>
          </w:p>
          <w:p w14:paraId="6A577C3E" w14:textId="77777777" w:rsidR="006F11A6" w:rsidRPr="00145C18" w:rsidRDefault="006F11A6" w:rsidP="006F11A6">
            <w:pPr>
              <w:rPr>
                <w:rFonts w:cs="Arial"/>
                <w:color w:val="000080"/>
                <w:sz w:val="16"/>
                <w:szCs w:val="16"/>
              </w:rPr>
            </w:pPr>
            <w:r w:rsidRPr="00145C18">
              <w:rPr>
                <w:rFonts w:cs="Arial"/>
                <w:color w:val="000080"/>
                <w:sz w:val="16"/>
                <w:szCs w:val="16"/>
              </w:rPr>
              <w:t>Check staff with their car keys can offer car pool options to get all staff off site</w:t>
            </w:r>
          </w:p>
          <w:p w14:paraId="394649B0" w14:textId="77777777" w:rsidR="006F11A6" w:rsidRPr="00145C18" w:rsidRDefault="006F11A6" w:rsidP="006F11A6">
            <w:pPr>
              <w:rPr>
                <w:rFonts w:cs="Arial"/>
                <w:color w:val="000080"/>
                <w:sz w:val="16"/>
                <w:szCs w:val="16"/>
              </w:rPr>
            </w:pPr>
          </w:p>
          <w:p w14:paraId="5885C5BE" w14:textId="77777777" w:rsidR="006F11A6" w:rsidRPr="00145C18" w:rsidRDefault="006F11A6" w:rsidP="006F11A6">
            <w:pPr>
              <w:pStyle w:val="Heading2"/>
              <w:spacing w:before="0" w:after="0"/>
              <w:rPr>
                <w:rFonts w:ascii="Arial" w:hAnsi="Arial" w:cs="Arial"/>
                <w:color w:val="000080"/>
                <w:sz w:val="16"/>
                <w:szCs w:val="16"/>
                <w:lang w:eastAsia="en-GB"/>
              </w:rPr>
            </w:pPr>
            <w:bookmarkStart w:id="8" w:name="_Toc471207236"/>
            <w:r w:rsidRPr="00145C18">
              <w:rPr>
                <w:rFonts w:ascii="Arial" w:hAnsi="Arial" w:cs="Arial"/>
                <w:color w:val="000080"/>
                <w:sz w:val="16"/>
                <w:szCs w:val="16"/>
                <w:lang w:eastAsia="en-GB"/>
              </w:rPr>
              <w:t>Damage Assessment</w:t>
            </w:r>
            <w:r>
              <w:rPr>
                <w:rFonts w:ascii="Arial" w:hAnsi="Arial" w:cs="Arial"/>
                <w:color w:val="000080"/>
                <w:sz w:val="16"/>
                <w:szCs w:val="16"/>
                <w:lang w:eastAsia="en-GB"/>
              </w:rPr>
              <w:t xml:space="preserve"> - SRT</w:t>
            </w:r>
            <w:bookmarkEnd w:id="8"/>
          </w:p>
          <w:p w14:paraId="1EFFFDF1" w14:textId="77777777" w:rsidR="006F11A6" w:rsidRPr="00145C18" w:rsidRDefault="006F11A6" w:rsidP="006F11A6">
            <w:pPr>
              <w:rPr>
                <w:rFonts w:cs="Arial"/>
                <w:b/>
                <w:color w:val="000080"/>
                <w:sz w:val="16"/>
                <w:szCs w:val="16"/>
              </w:rPr>
            </w:pPr>
          </w:p>
          <w:p w14:paraId="5DBDB9F3" w14:textId="77777777" w:rsidR="006F11A6" w:rsidRDefault="006F11A6" w:rsidP="006F11A6">
            <w:pPr>
              <w:rPr>
                <w:rFonts w:cs="Arial"/>
                <w:b/>
                <w:color w:val="000080"/>
                <w:sz w:val="16"/>
                <w:szCs w:val="16"/>
              </w:rPr>
            </w:pPr>
            <w:r w:rsidRPr="00145C18">
              <w:rPr>
                <w:rFonts w:cs="Arial"/>
                <w:b/>
                <w:color w:val="000080"/>
                <w:sz w:val="16"/>
                <w:szCs w:val="16"/>
              </w:rPr>
              <w:t>Open an Incident Log</w:t>
            </w:r>
          </w:p>
          <w:p w14:paraId="52939058" w14:textId="77777777" w:rsidR="006F11A6" w:rsidRPr="00145C18" w:rsidRDefault="006F11A6" w:rsidP="006F11A6">
            <w:pPr>
              <w:rPr>
                <w:rFonts w:cs="Arial"/>
                <w:color w:val="000080"/>
                <w:sz w:val="16"/>
                <w:szCs w:val="16"/>
              </w:rPr>
            </w:pPr>
            <w:r w:rsidRPr="00145C18">
              <w:rPr>
                <w:rFonts w:cs="Arial"/>
                <w:color w:val="000080"/>
                <w:sz w:val="16"/>
                <w:szCs w:val="16"/>
              </w:rPr>
              <w:t>Start and maintain an incident log to record information received and actions taken during the crisis.  A “pocket memo” device is very useful to record events as they occur to be documented when time permits.</w:t>
            </w:r>
          </w:p>
          <w:p w14:paraId="02155D7C" w14:textId="77777777" w:rsidR="006F11A6" w:rsidRPr="00145C18" w:rsidRDefault="006F11A6" w:rsidP="006F11A6">
            <w:pPr>
              <w:rPr>
                <w:rFonts w:cs="Arial"/>
                <w:color w:val="000080"/>
                <w:sz w:val="16"/>
                <w:szCs w:val="16"/>
              </w:rPr>
            </w:pPr>
          </w:p>
          <w:p w14:paraId="08B0058A" w14:textId="77777777" w:rsidR="006F11A6" w:rsidRDefault="006F11A6" w:rsidP="006F11A6">
            <w:pPr>
              <w:rPr>
                <w:rFonts w:cs="Arial"/>
                <w:b/>
                <w:color w:val="000080"/>
                <w:sz w:val="16"/>
                <w:szCs w:val="16"/>
              </w:rPr>
            </w:pPr>
            <w:r w:rsidRPr="00145C18">
              <w:rPr>
                <w:rFonts w:cs="Arial"/>
                <w:b/>
                <w:color w:val="000080"/>
                <w:sz w:val="16"/>
                <w:szCs w:val="16"/>
              </w:rPr>
              <w:t>Make Initial Assessment of Situation</w:t>
            </w:r>
          </w:p>
          <w:p w14:paraId="63D1280B" w14:textId="77777777" w:rsidR="006F11A6" w:rsidRPr="00145C18" w:rsidRDefault="006F11A6" w:rsidP="006F11A6">
            <w:pPr>
              <w:rPr>
                <w:rFonts w:cs="Arial"/>
                <w:color w:val="000080"/>
                <w:sz w:val="16"/>
                <w:szCs w:val="16"/>
              </w:rPr>
            </w:pPr>
            <w:r w:rsidRPr="00145C18">
              <w:rPr>
                <w:rFonts w:cs="Arial"/>
                <w:color w:val="000080"/>
                <w:sz w:val="16"/>
                <w:szCs w:val="16"/>
              </w:rPr>
              <w:t xml:space="preserve">The initial assessment of the situation should be brief and should concentrate on the impact on the business and the approximate time needed to resume operation of critical business functions.  Ensure a Health and Safety representative who will have been trained in Accident and Incident Assessment is kept on site to pass on updates and evaluation as necessary to the core recovery team. </w:t>
            </w:r>
          </w:p>
          <w:p w14:paraId="69FA2592" w14:textId="77777777" w:rsidR="006F11A6" w:rsidRPr="00145C18" w:rsidRDefault="006F11A6" w:rsidP="006F11A6">
            <w:pPr>
              <w:rPr>
                <w:rFonts w:cs="Arial"/>
                <w:color w:val="000080"/>
                <w:sz w:val="16"/>
                <w:szCs w:val="16"/>
              </w:rPr>
            </w:pPr>
          </w:p>
          <w:p w14:paraId="3C803F0F" w14:textId="77777777" w:rsidR="006F11A6" w:rsidRPr="00145C18" w:rsidRDefault="006F11A6" w:rsidP="006F11A6">
            <w:pPr>
              <w:rPr>
                <w:rFonts w:cs="Arial"/>
                <w:b/>
                <w:color w:val="000080"/>
                <w:sz w:val="16"/>
                <w:szCs w:val="16"/>
              </w:rPr>
            </w:pPr>
            <w:r w:rsidRPr="00145C18">
              <w:rPr>
                <w:rFonts w:cs="Arial"/>
                <w:b/>
                <w:color w:val="000080"/>
                <w:sz w:val="16"/>
                <w:szCs w:val="16"/>
              </w:rPr>
              <w:t>Attend Damage Review Meeting</w:t>
            </w:r>
            <w:r>
              <w:rPr>
                <w:rFonts w:cs="Arial"/>
                <w:b/>
                <w:color w:val="000080"/>
                <w:sz w:val="16"/>
                <w:szCs w:val="16"/>
              </w:rPr>
              <w:t xml:space="preserve"> - SRT</w:t>
            </w:r>
          </w:p>
          <w:p w14:paraId="1F00074E" w14:textId="77777777" w:rsidR="006F11A6" w:rsidRPr="00145C18" w:rsidRDefault="006F11A6" w:rsidP="006F11A6">
            <w:pPr>
              <w:rPr>
                <w:rFonts w:cs="Arial"/>
                <w:b/>
                <w:color w:val="000080"/>
                <w:sz w:val="16"/>
                <w:szCs w:val="16"/>
              </w:rPr>
            </w:pPr>
          </w:p>
          <w:p w14:paraId="5F25018B" w14:textId="77777777" w:rsidR="006F11A6" w:rsidRPr="00145C18" w:rsidRDefault="006F11A6" w:rsidP="006F11A6">
            <w:pPr>
              <w:rPr>
                <w:rFonts w:cs="Arial"/>
                <w:b/>
                <w:color w:val="000080"/>
                <w:sz w:val="16"/>
                <w:szCs w:val="16"/>
              </w:rPr>
            </w:pPr>
            <w:r w:rsidRPr="00145C18">
              <w:rPr>
                <w:rFonts w:cs="Arial"/>
                <w:b/>
                <w:color w:val="000080"/>
                <w:sz w:val="16"/>
                <w:szCs w:val="16"/>
              </w:rPr>
              <w:t>Report Damage Assessment Findings</w:t>
            </w:r>
          </w:p>
          <w:p w14:paraId="29B912E8" w14:textId="77777777" w:rsidR="006F11A6" w:rsidRPr="004D7B82" w:rsidRDefault="006F11A6" w:rsidP="006F11A6">
            <w:pPr>
              <w:pStyle w:val="Heading2"/>
            </w:pPr>
            <w:bookmarkStart w:id="9" w:name="_Toc471207237"/>
            <w:r w:rsidRPr="004D7B82">
              <w:t>Meeting Locations</w:t>
            </w:r>
            <w:bookmarkEnd w:id="9"/>
          </w:p>
          <w:p w14:paraId="3C1706DA" w14:textId="77777777" w:rsidR="006F11A6" w:rsidRPr="003F14CA" w:rsidRDefault="006F11A6" w:rsidP="006F11A6">
            <w:pPr>
              <w:keepNext/>
              <w:spacing w:before="60"/>
              <w:rPr>
                <w:i/>
                <w:iCs/>
                <w:color w:val="000080"/>
                <w:sz w:val="16"/>
                <w:szCs w:val="16"/>
              </w:rPr>
            </w:pPr>
            <w:r w:rsidRPr="003F14CA">
              <w:rPr>
                <w:i/>
                <w:iCs/>
                <w:color w:val="000080"/>
                <w:sz w:val="16"/>
                <w:szCs w:val="16"/>
              </w:rPr>
              <w:t xml:space="preserve">Primary team meetings would be via conference call. In the event of the need to meet in person an alternate CC site would be nominated, </w:t>
            </w:r>
          </w:p>
          <w:p w14:paraId="5A6EB85A" w14:textId="77777777" w:rsidR="006F11A6" w:rsidRPr="004D7B82" w:rsidRDefault="006F11A6" w:rsidP="006F11A6">
            <w:pPr>
              <w:pStyle w:val="Heading2"/>
            </w:pPr>
            <w:bookmarkStart w:id="10" w:name="_Toc471207238"/>
            <w:r w:rsidRPr="004D7B82">
              <w:t>Conference Call Information</w:t>
            </w:r>
            <w:bookmarkEnd w:id="10"/>
          </w:p>
          <w:p w14:paraId="64A348C2" w14:textId="77777777" w:rsidR="00671639" w:rsidRDefault="00671639" w:rsidP="006F11A6">
            <w:pPr>
              <w:keepNext/>
              <w:spacing w:before="60"/>
              <w:rPr>
                <w:i/>
                <w:iCs/>
                <w:color w:val="000080"/>
                <w:sz w:val="16"/>
                <w:szCs w:val="16"/>
              </w:rPr>
            </w:pPr>
            <w:r>
              <w:rPr>
                <w:i/>
                <w:iCs/>
                <w:color w:val="000080"/>
                <w:sz w:val="16"/>
                <w:szCs w:val="16"/>
              </w:rPr>
              <w:t xml:space="preserve">Dial in </w:t>
            </w:r>
            <w:proofErr w:type="spellStart"/>
            <w:r>
              <w:rPr>
                <w:i/>
                <w:iCs/>
                <w:color w:val="000080"/>
                <w:sz w:val="16"/>
                <w:szCs w:val="16"/>
              </w:rPr>
              <w:t>webex</w:t>
            </w:r>
            <w:proofErr w:type="spellEnd"/>
            <w:r>
              <w:rPr>
                <w:i/>
                <w:iCs/>
                <w:color w:val="000080"/>
                <w:sz w:val="16"/>
                <w:szCs w:val="16"/>
              </w:rPr>
              <w:t xml:space="preserve"> details will be delivered at time of incident and communicated out through the Crisis Management Comms Page on </w:t>
            </w:r>
            <w:proofErr w:type="spellStart"/>
            <w:r>
              <w:rPr>
                <w:i/>
                <w:iCs/>
                <w:color w:val="000080"/>
                <w:sz w:val="16"/>
                <w:szCs w:val="16"/>
              </w:rPr>
              <w:t>Yamma</w:t>
            </w:r>
            <w:proofErr w:type="spellEnd"/>
            <w:r>
              <w:rPr>
                <w:i/>
                <w:iCs/>
                <w:color w:val="000080"/>
                <w:sz w:val="16"/>
                <w:szCs w:val="16"/>
              </w:rPr>
              <w:t xml:space="preserve">.  </w:t>
            </w:r>
          </w:p>
          <w:p w14:paraId="672B222D" w14:textId="77777777" w:rsidR="006F11A6" w:rsidRDefault="006F11A6" w:rsidP="006F11A6">
            <w:pPr>
              <w:keepNext/>
              <w:spacing w:before="60"/>
              <w:rPr>
                <w:i/>
                <w:iCs/>
                <w:color w:val="000080"/>
                <w:sz w:val="16"/>
                <w:szCs w:val="16"/>
              </w:rPr>
            </w:pPr>
            <w:r>
              <w:rPr>
                <w:i/>
                <w:iCs/>
                <w:color w:val="000080"/>
                <w:sz w:val="16"/>
                <w:szCs w:val="16"/>
              </w:rPr>
              <w:t xml:space="preserve">Communications out to internal and external parties can be made through the NGSD Portal and </w:t>
            </w:r>
            <w:proofErr w:type="spellStart"/>
            <w:r>
              <w:rPr>
                <w:i/>
                <w:iCs/>
                <w:color w:val="000080"/>
                <w:sz w:val="16"/>
                <w:szCs w:val="16"/>
              </w:rPr>
              <w:t>Browza</w:t>
            </w:r>
            <w:proofErr w:type="spellEnd"/>
            <w:r>
              <w:rPr>
                <w:i/>
                <w:iCs/>
                <w:color w:val="000080"/>
                <w:sz w:val="16"/>
                <w:szCs w:val="16"/>
              </w:rPr>
              <w:t xml:space="preserve"> Plus for Internal purpose utilising banner page if still operational.</w:t>
            </w:r>
          </w:p>
          <w:p w14:paraId="7CCB012B" w14:textId="77777777" w:rsidR="006F11A6" w:rsidRDefault="006F11A6" w:rsidP="006F11A6">
            <w:pPr>
              <w:keepNext/>
              <w:spacing w:before="60"/>
              <w:rPr>
                <w:i/>
                <w:iCs/>
                <w:color w:val="000080"/>
                <w:sz w:val="16"/>
                <w:szCs w:val="16"/>
              </w:rPr>
            </w:pPr>
            <w:bookmarkStart w:id="11" w:name="_Toc471207239"/>
            <w:r w:rsidRPr="00017BF3">
              <w:rPr>
                <w:rStyle w:val="Heading2Char"/>
              </w:rPr>
              <w:lastRenderedPageBreak/>
              <w:t>Media statements</w:t>
            </w:r>
            <w:bookmarkEnd w:id="11"/>
            <w:r w:rsidRPr="004D7B82">
              <w:rPr>
                <w:i/>
                <w:iCs/>
                <w:color w:val="000080"/>
                <w:sz w:val="16"/>
                <w:szCs w:val="16"/>
              </w:rPr>
              <w:t xml:space="preserve"> – only authorised personnel are permitted to provide statements to the media. Any requests should be directed to Corporate Comms Team via CMT channels</w:t>
            </w:r>
            <w:r w:rsidR="00AD28A6">
              <w:rPr>
                <w:i/>
                <w:iCs/>
                <w:color w:val="000080"/>
                <w:sz w:val="16"/>
                <w:szCs w:val="16"/>
              </w:rPr>
              <w:t xml:space="preserve">.  </w:t>
            </w:r>
          </w:p>
          <w:p w14:paraId="12F8D33F" w14:textId="77777777" w:rsidR="00AD28A6" w:rsidRDefault="00AD28A6" w:rsidP="006F11A6">
            <w:pPr>
              <w:keepNext/>
              <w:spacing w:before="60"/>
              <w:rPr>
                <w:i/>
                <w:iCs/>
                <w:color w:val="000080"/>
                <w:sz w:val="16"/>
                <w:szCs w:val="16"/>
              </w:rPr>
            </w:pPr>
            <w:r>
              <w:rPr>
                <w:i/>
                <w:iCs/>
                <w:color w:val="000080"/>
                <w:sz w:val="16"/>
                <w:szCs w:val="16"/>
              </w:rPr>
              <w:t xml:space="preserve">External Media Agents to contact for assistance in drafting media statement are: </w:t>
            </w:r>
          </w:p>
          <w:p w14:paraId="6ECCDED7" w14:textId="77777777" w:rsidR="004562F5" w:rsidRDefault="004562F5" w:rsidP="00AD28A6">
            <w:pPr>
              <w:rPr>
                <w:rFonts w:cs="Arial"/>
                <w:color w:val="7F7F7F"/>
                <w:sz w:val="16"/>
                <w:szCs w:val="16"/>
                <w:lang w:eastAsia="en-GB"/>
              </w:rPr>
            </w:pPr>
          </w:p>
          <w:p w14:paraId="448DDED5" w14:textId="77777777" w:rsidR="006F11A6" w:rsidRPr="004D7B82" w:rsidRDefault="006F11A6" w:rsidP="006F11A6">
            <w:pPr>
              <w:keepNext/>
              <w:spacing w:before="60"/>
              <w:rPr>
                <w:i/>
                <w:iCs/>
                <w:color w:val="FF0000"/>
                <w:sz w:val="16"/>
                <w:szCs w:val="16"/>
              </w:rPr>
            </w:pPr>
            <w:r w:rsidRPr="004D7B82">
              <w:rPr>
                <w:i/>
                <w:iCs/>
                <w:color w:val="000080"/>
                <w:sz w:val="16"/>
                <w:szCs w:val="16"/>
              </w:rPr>
              <w:t xml:space="preserve">Hard copy versions of plans are held </w:t>
            </w:r>
            <w:r>
              <w:rPr>
                <w:i/>
                <w:iCs/>
                <w:color w:val="000080"/>
                <w:sz w:val="16"/>
                <w:szCs w:val="16"/>
              </w:rPr>
              <w:t>with all members of the Crisis Management Team</w:t>
            </w:r>
          </w:p>
          <w:p w14:paraId="11AA6D9E" w14:textId="77777777" w:rsidR="006F11A6" w:rsidRDefault="006F11A6" w:rsidP="006F11A6">
            <w:pPr>
              <w:keepNext/>
              <w:spacing w:before="60"/>
              <w:rPr>
                <w:b/>
                <w:iCs/>
                <w:color w:val="000080"/>
                <w:sz w:val="28"/>
                <w:szCs w:val="28"/>
              </w:rPr>
            </w:pPr>
            <w:r w:rsidRPr="00DE3C8C">
              <w:rPr>
                <w:b/>
                <w:iCs/>
                <w:color w:val="000080"/>
                <w:sz w:val="28"/>
                <w:szCs w:val="28"/>
              </w:rPr>
              <w:t>Customer</w:t>
            </w:r>
            <w:r>
              <w:rPr>
                <w:b/>
                <w:iCs/>
                <w:color w:val="000080"/>
                <w:sz w:val="28"/>
                <w:szCs w:val="28"/>
              </w:rPr>
              <w:t xml:space="preserve"> </w:t>
            </w:r>
            <w:r w:rsidRPr="00DE3C8C">
              <w:rPr>
                <w:b/>
                <w:iCs/>
                <w:color w:val="000080"/>
                <w:sz w:val="28"/>
                <w:szCs w:val="28"/>
              </w:rPr>
              <w:t>Communications</w:t>
            </w:r>
          </w:p>
          <w:p w14:paraId="523C10E0" w14:textId="77777777" w:rsidR="006F11A6" w:rsidRPr="00DE3C8C" w:rsidRDefault="006F11A6" w:rsidP="006F11A6">
            <w:pPr>
              <w:keepNext/>
              <w:spacing w:before="60"/>
              <w:rPr>
                <w:i/>
                <w:iCs/>
                <w:color w:val="000080"/>
                <w:sz w:val="16"/>
                <w:szCs w:val="16"/>
              </w:rPr>
            </w:pPr>
            <w:r>
              <w:rPr>
                <w:i/>
                <w:iCs/>
                <w:color w:val="000080"/>
                <w:sz w:val="16"/>
                <w:szCs w:val="16"/>
              </w:rPr>
              <w:t xml:space="preserve">Internal communications on the incident management and timelines for recovery will be managed through the Crisis Management Team.  Details will then be cascaded down to customers impacted by the incident through the key relationship managers for the customer; Account and or Service Manager.  Regularity of these communications will be set by the Crisis Management Team  </w:t>
            </w:r>
          </w:p>
          <w:p w14:paraId="65605058" w14:textId="77777777" w:rsidR="006F11A6" w:rsidRPr="00017BF3" w:rsidRDefault="006F11A6" w:rsidP="006F11A6">
            <w:pPr>
              <w:pStyle w:val="Heading2"/>
            </w:pPr>
            <w:bookmarkStart w:id="12" w:name="_Toc471207240"/>
            <w:r w:rsidRPr="00017BF3">
              <w:t xml:space="preserve">Scope of the </w:t>
            </w:r>
            <w:proofErr w:type="gramStart"/>
            <w:r w:rsidRPr="00017BF3">
              <w:t>High Level</w:t>
            </w:r>
            <w:proofErr w:type="gramEnd"/>
            <w:r w:rsidRPr="00017BF3">
              <w:t xml:space="preserve"> Plan</w:t>
            </w:r>
            <w:bookmarkEnd w:id="12"/>
          </w:p>
          <w:p w14:paraId="3AF71A2F" w14:textId="77777777" w:rsidR="006F11A6" w:rsidRDefault="006F11A6" w:rsidP="006F11A6">
            <w:pPr>
              <w:spacing w:after="0"/>
              <w:jc w:val="left"/>
              <w:rPr>
                <w:rFonts w:cs="Arial"/>
                <w:color w:val="000080"/>
                <w:sz w:val="16"/>
                <w:szCs w:val="16"/>
              </w:rPr>
            </w:pPr>
            <w:r w:rsidRPr="00C74C99">
              <w:rPr>
                <w:rFonts w:cs="Arial"/>
                <w:color w:val="000080"/>
                <w:sz w:val="16"/>
                <w:szCs w:val="16"/>
              </w:rPr>
              <w:t xml:space="preserve">The scope and adoption of this plan will be fully or partly implemented for any of our Group Business locations in </w:t>
            </w:r>
            <w:r w:rsidRPr="00C74C99">
              <w:rPr>
                <w:rFonts w:cs="Arial"/>
                <w:b/>
                <w:color w:val="000080"/>
                <w:sz w:val="16"/>
                <w:szCs w:val="16"/>
              </w:rPr>
              <w:t>UK</w:t>
            </w:r>
            <w:r>
              <w:rPr>
                <w:rFonts w:cs="Arial"/>
                <w:b/>
                <w:color w:val="000080"/>
                <w:sz w:val="16"/>
                <w:szCs w:val="16"/>
              </w:rPr>
              <w:t xml:space="preserve">, </w:t>
            </w:r>
            <w:r w:rsidRPr="00C74C99">
              <w:rPr>
                <w:rFonts w:cs="Arial"/>
                <w:b/>
                <w:color w:val="000080"/>
                <w:sz w:val="16"/>
                <w:szCs w:val="16"/>
              </w:rPr>
              <w:t>EU</w:t>
            </w:r>
            <w:r w:rsidRPr="00C74C99">
              <w:rPr>
                <w:rFonts w:cs="Arial"/>
                <w:color w:val="000080"/>
                <w:sz w:val="16"/>
                <w:szCs w:val="16"/>
              </w:rPr>
              <w:t xml:space="preserve"> </w:t>
            </w:r>
            <w:r>
              <w:rPr>
                <w:rFonts w:cs="Arial"/>
                <w:color w:val="000080"/>
                <w:sz w:val="16"/>
                <w:szCs w:val="16"/>
              </w:rPr>
              <w:t xml:space="preserve">and locations around the globe </w:t>
            </w:r>
            <w:r w:rsidRPr="00C74C99">
              <w:rPr>
                <w:rFonts w:cs="Arial"/>
                <w:color w:val="000080"/>
                <w:sz w:val="16"/>
                <w:szCs w:val="16"/>
              </w:rPr>
              <w:t>as is deemed necessary and will be dependent upon the severity of scenario and its impact on business operations. Individual in-country plans for recovery by departments are in place and underpin this plan.</w:t>
            </w:r>
          </w:p>
          <w:p w14:paraId="34B44B3A" w14:textId="77777777" w:rsidR="006F11A6" w:rsidRDefault="006F11A6" w:rsidP="006F11A6">
            <w:pPr>
              <w:spacing w:after="0"/>
              <w:jc w:val="left"/>
              <w:rPr>
                <w:rFonts w:cs="Arial"/>
                <w:color w:val="000080"/>
                <w:sz w:val="16"/>
                <w:szCs w:val="16"/>
              </w:rPr>
            </w:pPr>
          </w:p>
          <w:p w14:paraId="03B6B4DC" w14:textId="77777777" w:rsidR="006F11A6" w:rsidRDefault="006F11A6" w:rsidP="006F11A6">
            <w:pPr>
              <w:spacing w:after="0"/>
              <w:jc w:val="left"/>
              <w:rPr>
                <w:rFonts w:cs="Arial"/>
                <w:color w:val="000080"/>
                <w:sz w:val="16"/>
                <w:szCs w:val="16"/>
              </w:rPr>
            </w:pPr>
            <w:r>
              <w:rPr>
                <w:rFonts w:cs="Arial"/>
                <w:color w:val="000080"/>
                <w:sz w:val="16"/>
                <w:szCs w:val="16"/>
              </w:rPr>
              <w:t>Our Group Service Desk (GSD) location have individual plans in place for loss of operations whereby workload is absorbed across the GSD landscape.</w:t>
            </w:r>
          </w:p>
          <w:p w14:paraId="134505A9" w14:textId="77777777" w:rsidR="006F11A6" w:rsidRDefault="006F11A6" w:rsidP="006F11A6">
            <w:pPr>
              <w:spacing w:after="0"/>
              <w:jc w:val="left"/>
              <w:rPr>
                <w:rFonts w:cs="Arial"/>
                <w:color w:val="000080"/>
                <w:sz w:val="16"/>
                <w:szCs w:val="16"/>
              </w:rPr>
            </w:pPr>
          </w:p>
          <w:p w14:paraId="59F6DE8A" w14:textId="77777777" w:rsidR="006F11A6" w:rsidRPr="00C74C99" w:rsidRDefault="006F11A6" w:rsidP="006F11A6">
            <w:pPr>
              <w:spacing w:after="0"/>
              <w:jc w:val="left"/>
              <w:rPr>
                <w:rFonts w:cs="Arial"/>
                <w:color w:val="000080"/>
                <w:sz w:val="16"/>
                <w:szCs w:val="16"/>
              </w:rPr>
            </w:pPr>
            <w:r>
              <w:rPr>
                <w:rFonts w:cs="Arial"/>
                <w:color w:val="000080"/>
                <w:sz w:val="16"/>
                <w:szCs w:val="16"/>
              </w:rPr>
              <w:t xml:space="preserve">Our Global Infrastructure Operations teams across our geographic coverage also have </w:t>
            </w:r>
            <w:proofErr w:type="gramStart"/>
            <w:r>
              <w:rPr>
                <w:rFonts w:cs="Arial"/>
                <w:color w:val="000080"/>
                <w:sz w:val="16"/>
                <w:szCs w:val="16"/>
              </w:rPr>
              <w:t>site based</w:t>
            </w:r>
            <w:proofErr w:type="gramEnd"/>
            <w:r>
              <w:rPr>
                <w:rFonts w:cs="Arial"/>
                <w:color w:val="000080"/>
                <w:sz w:val="16"/>
                <w:szCs w:val="16"/>
              </w:rPr>
              <w:t xml:space="preserve"> plans that are transferable to sister sites across the globe</w:t>
            </w:r>
          </w:p>
          <w:p w14:paraId="6EC42C2C" w14:textId="77777777" w:rsidR="006F11A6" w:rsidRPr="00C74C99" w:rsidRDefault="006F11A6" w:rsidP="006F11A6">
            <w:pPr>
              <w:rPr>
                <w:rFonts w:cs="Arial"/>
                <w:color w:val="000080"/>
                <w:sz w:val="16"/>
                <w:szCs w:val="16"/>
              </w:rPr>
            </w:pPr>
          </w:p>
          <w:p w14:paraId="76DF7E3B" w14:textId="77777777" w:rsidR="006F11A6" w:rsidRPr="00C74C99" w:rsidRDefault="006F11A6" w:rsidP="006F11A6">
            <w:pPr>
              <w:rPr>
                <w:rFonts w:cs="Arial"/>
                <w:color w:val="000080"/>
                <w:sz w:val="16"/>
                <w:szCs w:val="16"/>
              </w:rPr>
            </w:pPr>
            <w:r w:rsidRPr="00C74C99">
              <w:rPr>
                <w:rFonts w:cs="Arial"/>
                <w:color w:val="000080"/>
                <w:sz w:val="16"/>
                <w:szCs w:val="16"/>
              </w:rPr>
              <w:t xml:space="preserve">The </w:t>
            </w:r>
            <w:r>
              <w:rPr>
                <w:rFonts w:cs="Arial"/>
                <w:color w:val="000080"/>
                <w:sz w:val="16"/>
                <w:szCs w:val="16"/>
              </w:rPr>
              <w:t xml:space="preserve">key scope areas </w:t>
            </w:r>
            <w:r w:rsidRPr="00C74C99">
              <w:rPr>
                <w:rFonts w:cs="Arial"/>
                <w:color w:val="000080"/>
                <w:sz w:val="16"/>
                <w:szCs w:val="16"/>
              </w:rPr>
              <w:t>of the HLBCP provides detail of recovery considerations of:</w:t>
            </w:r>
          </w:p>
          <w:p w14:paraId="76FA8D26" w14:textId="77777777" w:rsidR="006F11A6" w:rsidRPr="00C74C99" w:rsidRDefault="006F11A6" w:rsidP="006F11A6">
            <w:pPr>
              <w:rPr>
                <w:rFonts w:cs="Arial"/>
                <w:color w:val="000080"/>
                <w:sz w:val="16"/>
                <w:szCs w:val="16"/>
              </w:rPr>
            </w:pPr>
          </w:p>
          <w:p w14:paraId="0505E46B" w14:textId="77777777" w:rsidR="006F11A6" w:rsidRPr="00C74C99" w:rsidRDefault="006F11A6" w:rsidP="006F11A6">
            <w:pPr>
              <w:numPr>
                <w:ilvl w:val="0"/>
                <w:numId w:val="23"/>
              </w:numPr>
              <w:spacing w:after="0"/>
              <w:jc w:val="left"/>
              <w:rPr>
                <w:rFonts w:cs="Arial"/>
                <w:color w:val="000080"/>
                <w:sz w:val="16"/>
                <w:szCs w:val="16"/>
              </w:rPr>
            </w:pPr>
            <w:r w:rsidRPr="00C74C99">
              <w:rPr>
                <w:rFonts w:cs="Arial"/>
                <w:color w:val="000080"/>
                <w:sz w:val="16"/>
                <w:szCs w:val="16"/>
              </w:rPr>
              <w:t>The Administration Block at Hatfield and the business functions operating from that location.</w:t>
            </w:r>
          </w:p>
          <w:p w14:paraId="4E1888DA" w14:textId="77777777" w:rsidR="006F11A6" w:rsidRPr="00C74C99" w:rsidRDefault="006F11A6" w:rsidP="006F11A6">
            <w:pPr>
              <w:rPr>
                <w:rFonts w:cs="Arial"/>
                <w:color w:val="000080"/>
                <w:sz w:val="16"/>
                <w:szCs w:val="16"/>
              </w:rPr>
            </w:pPr>
          </w:p>
          <w:p w14:paraId="1E4704F0" w14:textId="77777777" w:rsidR="006F11A6" w:rsidRPr="00C74C99" w:rsidRDefault="006F11A6" w:rsidP="006F11A6">
            <w:pPr>
              <w:numPr>
                <w:ilvl w:val="0"/>
                <w:numId w:val="23"/>
              </w:numPr>
              <w:spacing w:after="0"/>
              <w:jc w:val="left"/>
              <w:rPr>
                <w:rFonts w:cs="Arial"/>
                <w:color w:val="000080"/>
                <w:sz w:val="16"/>
                <w:szCs w:val="16"/>
              </w:rPr>
            </w:pPr>
            <w:r w:rsidRPr="00C74C99">
              <w:rPr>
                <w:rFonts w:cs="Arial"/>
                <w:color w:val="000080"/>
                <w:sz w:val="16"/>
                <w:szCs w:val="16"/>
              </w:rPr>
              <w:t>Operations Centre at Hatfield.</w:t>
            </w:r>
          </w:p>
          <w:p w14:paraId="25953AB0" w14:textId="77777777" w:rsidR="006F11A6" w:rsidRPr="00C74C99" w:rsidRDefault="006F11A6" w:rsidP="006F11A6">
            <w:pPr>
              <w:rPr>
                <w:rFonts w:cs="Arial"/>
                <w:color w:val="000080"/>
                <w:sz w:val="16"/>
                <w:szCs w:val="16"/>
              </w:rPr>
            </w:pPr>
          </w:p>
          <w:p w14:paraId="68F9410F" w14:textId="77777777" w:rsidR="006F11A6" w:rsidRPr="00C74C99" w:rsidRDefault="006F11A6" w:rsidP="006F11A6">
            <w:pPr>
              <w:numPr>
                <w:ilvl w:val="0"/>
                <w:numId w:val="23"/>
              </w:numPr>
              <w:spacing w:after="0"/>
              <w:jc w:val="left"/>
              <w:rPr>
                <w:rFonts w:ascii="Helvetica" w:hAnsi="Helvetica"/>
                <w:color w:val="000080"/>
                <w:sz w:val="16"/>
                <w:szCs w:val="16"/>
              </w:rPr>
            </w:pPr>
            <w:r w:rsidRPr="00C74C99">
              <w:rPr>
                <w:rFonts w:cs="Arial"/>
                <w:color w:val="000080"/>
                <w:sz w:val="16"/>
                <w:szCs w:val="16"/>
              </w:rPr>
              <w:t>IS Operations based in the Administration Block.</w:t>
            </w:r>
          </w:p>
          <w:p w14:paraId="3D41D575" w14:textId="77777777" w:rsidR="006F11A6" w:rsidRPr="00C74C99" w:rsidRDefault="006F11A6" w:rsidP="006F11A6">
            <w:pPr>
              <w:rPr>
                <w:rFonts w:ascii="Helvetica" w:hAnsi="Helvetica"/>
                <w:color w:val="000080"/>
                <w:sz w:val="16"/>
                <w:szCs w:val="16"/>
              </w:rPr>
            </w:pPr>
          </w:p>
          <w:p w14:paraId="21A6D0C2" w14:textId="77777777" w:rsidR="006F11A6" w:rsidRPr="00C74C99" w:rsidRDefault="006F11A6" w:rsidP="006F11A6">
            <w:pPr>
              <w:numPr>
                <w:ilvl w:val="0"/>
                <w:numId w:val="23"/>
              </w:numPr>
              <w:spacing w:after="0"/>
              <w:jc w:val="left"/>
              <w:rPr>
                <w:rFonts w:cs="Arial"/>
                <w:color w:val="000080"/>
                <w:sz w:val="16"/>
                <w:szCs w:val="16"/>
              </w:rPr>
            </w:pPr>
            <w:r w:rsidRPr="00C74C99">
              <w:rPr>
                <w:rFonts w:cs="Arial"/>
                <w:color w:val="000080"/>
                <w:sz w:val="16"/>
                <w:szCs w:val="16"/>
              </w:rPr>
              <w:t>The use of the DR Suite in the Ops Centre by teams displaced from Hatfield Admin and Branches as applicable.</w:t>
            </w:r>
          </w:p>
          <w:p w14:paraId="17A3617E" w14:textId="77777777" w:rsidR="006F11A6" w:rsidRPr="00C74C99" w:rsidRDefault="006F11A6" w:rsidP="006F11A6">
            <w:pPr>
              <w:rPr>
                <w:rFonts w:cs="Arial"/>
                <w:color w:val="000080"/>
                <w:sz w:val="16"/>
                <w:szCs w:val="16"/>
              </w:rPr>
            </w:pPr>
          </w:p>
          <w:p w14:paraId="71DFEF65" w14:textId="77777777" w:rsidR="006F11A6" w:rsidRPr="00C74C99" w:rsidRDefault="006F11A6" w:rsidP="006F11A6">
            <w:pPr>
              <w:numPr>
                <w:ilvl w:val="0"/>
                <w:numId w:val="23"/>
              </w:numPr>
              <w:spacing w:after="0"/>
              <w:jc w:val="left"/>
              <w:rPr>
                <w:rFonts w:cs="Arial"/>
                <w:color w:val="000080"/>
                <w:sz w:val="16"/>
                <w:szCs w:val="16"/>
              </w:rPr>
            </w:pPr>
            <w:proofErr w:type="spellStart"/>
            <w:r w:rsidRPr="00C74C99">
              <w:rPr>
                <w:rFonts w:cs="Arial"/>
                <w:color w:val="000080"/>
                <w:sz w:val="16"/>
                <w:szCs w:val="16"/>
              </w:rPr>
              <w:t>Kerpen</w:t>
            </w:r>
            <w:proofErr w:type="spellEnd"/>
            <w:r w:rsidRPr="00C74C99">
              <w:rPr>
                <w:rFonts w:cs="Arial"/>
                <w:color w:val="000080"/>
                <w:sz w:val="16"/>
                <w:szCs w:val="16"/>
              </w:rPr>
              <w:t xml:space="preserve"> Campus in Germany.</w:t>
            </w:r>
          </w:p>
          <w:p w14:paraId="36EFE09D" w14:textId="77777777" w:rsidR="006F11A6" w:rsidRPr="00C74C99" w:rsidRDefault="006F11A6" w:rsidP="006F11A6">
            <w:pPr>
              <w:spacing w:after="0"/>
              <w:jc w:val="left"/>
              <w:rPr>
                <w:rFonts w:cs="Arial"/>
                <w:color w:val="000080"/>
                <w:sz w:val="16"/>
                <w:szCs w:val="16"/>
              </w:rPr>
            </w:pPr>
          </w:p>
          <w:p w14:paraId="2B88C8AB" w14:textId="77777777" w:rsidR="006F11A6" w:rsidRDefault="006F11A6" w:rsidP="006F11A6">
            <w:pPr>
              <w:spacing w:after="0"/>
              <w:jc w:val="left"/>
              <w:rPr>
                <w:rFonts w:cs="Arial"/>
                <w:color w:val="000080"/>
                <w:sz w:val="16"/>
                <w:szCs w:val="16"/>
              </w:rPr>
            </w:pPr>
            <w:r w:rsidRPr="00C74C99">
              <w:rPr>
                <w:rFonts w:cs="Arial"/>
                <w:color w:val="000080"/>
                <w:sz w:val="16"/>
                <w:szCs w:val="16"/>
              </w:rPr>
              <w:lastRenderedPageBreak/>
              <w:t>6.</w:t>
            </w:r>
            <w:r w:rsidRPr="00C74C99">
              <w:rPr>
                <w:rFonts w:cs="Arial"/>
                <w:color w:val="000080"/>
                <w:sz w:val="16"/>
                <w:szCs w:val="16"/>
              </w:rPr>
              <w:tab/>
            </w:r>
            <w:proofErr w:type="spellStart"/>
            <w:r w:rsidRPr="00C74C99">
              <w:rPr>
                <w:rFonts w:cs="Arial"/>
                <w:color w:val="000080"/>
                <w:sz w:val="16"/>
                <w:szCs w:val="16"/>
              </w:rPr>
              <w:t>Roissey</w:t>
            </w:r>
            <w:proofErr w:type="spellEnd"/>
            <w:r w:rsidRPr="00C74C99">
              <w:rPr>
                <w:rFonts w:cs="Arial"/>
                <w:color w:val="000080"/>
                <w:sz w:val="16"/>
                <w:szCs w:val="16"/>
              </w:rPr>
              <w:t xml:space="preserve"> location in France.</w:t>
            </w:r>
          </w:p>
          <w:p w14:paraId="39871599" w14:textId="77777777" w:rsidR="006F11A6" w:rsidRDefault="006F11A6" w:rsidP="006F11A6">
            <w:pPr>
              <w:spacing w:after="0"/>
              <w:jc w:val="left"/>
              <w:rPr>
                <w:rFonts w:cs="Arial"/>
                <w:color w:val="000080"/>
                <w:sz w:val="16"/>
                <w:szCs w:val="16"/>
              </w:rPr>
            </w:pPr>
          </w:p>
          <w:p w14:paraId="0E546162" w14:textId="77777777" w:rsidR="006F11A6" w:rsidRPr="00C74C99" w:rsidRDefault="006F11A6" w:rsidP="006F11A6">
            <w:pPr>
              <w:spacing w:after="0"/>
              <w:jc w:val="left"/>
              <w:rPr>
                <w:rFonts w:cs="Arial"/>
                <w:color w:val="000080"/>
                <w:sz w:val="16"/>
                <w:szCs w:val="16"/>
              </w:rPr>
            </w:pPr>
          </w:p>
          <w:p w14:paraId="56289510" w14:textId="77777777" w:rsidR="006F11A6" w:rsidRPr="00C74C99" w:rsidRDefault="006F11A6" w:rsidP="006F11A6">
            <w:pPr>
              <w:spacing w:after="0"/>
              <w:jc w:val="left"/>
              <w:rPr>
                <w:rFonts w:cs="Arial"/>
                <w:color w:val="000080"/>
                <w:sz w:val="16"/>
                <w:szCs w:val="16"/>
              </w:rPr>
            </w:pPr>
          </w:p>
          <w:p w14:paraId="6DEB63F2" w14:textId="77777777" w:rsidR="006F11A6" w:rsidRPr="00995C4D" w:rsidRDefault="006F11A6" w:rsidP="006F11A6">
            <w:pPr>
              <w:spacing w:after="0"/>
              <w:jc w:val="left"/>
              <w:rPr>
                <w:rFonts w:ascii="Helvetica" w:hAnsi="Helvetica"/>
                <w:color w:val="000080"/>
                <w:sz w:val="16"/>
                <w:szCs w:val="16"/>
              </w:rPr>
            </w:pPr>
            <w:r w:rsidRPr="00995C4D">
              <w:rPr>
                <w:rFonts w:cs="Arial"/>
                <w:color w:val="000080"/>
                <w:sz w:val="16"/>
                <w:szCs w:val="16"/>
              </w:rPr>
              <w:t xml:space="preserve">Soft copies of </w:t>
            </w:r>
            <w:r w:rsidRPr="00995C4D">
              <w:rPr>
                <w:rFonts w:cs="Arial"/>
                <w:b/>
                <w:bCs/>
                <w:color w:val="000080"/>
                <w:sz w:val="16"/>
                <w:szCs w:val="16"/>
              </w:rPr>
              <w:t>all BCP documentation plus a master spreadsheet</w:t>
            </w:r>
            <w:r w:rsidRPr="00995C4D">
              <w:rPr>
                <w:rFonts w:cs="Arial"/>
                <w:color w:val="000080"/>
                <w:sz w:val="16"/>
                <w:szCs w:val="16"/>
              </w:rPr>
              <w:t xml:space="preserve"> capturing each </w:t>
            </w:r>
            <w:proofErr w:type="gramStart"/>
            <w:r w:rsidRPr="00995C4D">
              <w:rPr>
                <w:rFonts w:cs="Arial"/>
                <w:color w:val="000080"/>
                <w:sz w:val="16"/>
                <w:szCs w:val="16"/>
              </w:rPr>
              <w:t>departments</w:t>
            </w:r>
            <w:proofErr w:type="gramEnd"/>
            <w:r w:rsidRPr="00995C4D">
              <w:rPr>
                <w:rFonts w:cs="Arial"/>
                <w:color w:val="000080"/>
                <w:sz w:val="16"/>
                <w:szCs w:val="16"/>
              </w:rPr>
              <w:t xml:space="preserve"> </w:t>
            </w:r>
            <w:r w:rsidRPr="00995C4D">
              <w:rPr>
                <w:rFonts w:cs="Arial"/>
                <w:b/>
                <w:bCs/>
                <w:color w:val="000080"/>
                <w:sz w:val="16"/>
                <w:szCs w:val="16"/>
              </w:rPr>
              <w:t>critical requirements</w:t>
            </w:r>
            <w:r w:rsidRPr="00995C4D">
              <w:rPr>
                <w:rFonts w:cs="Arial"/>
                <w:color w:val="000080"/>
                <w:sz w:val="16"/>
                <w:szCs w:val="16"/>
              </w:rPr>
              <w:t xml:space="preserve"> and the </w:t>
            </w:r>
            <w:r w:rsidRPr="00995C4D">
              <w:rPr>
                <w:rFonts w:cs="Arial"/>
                <w:b/>
                <w:bCs/>
                <w:color w:val="000080"/>
                <w:sz w:val="16"/>
                <w:szCs w:val="16"/>
              </w:rPr>
              <w:t>Critical Area Recovery Matrix (CARM</w:t>
            </w:r>
            <w:r w:rsidRPr="00995C4D">
              <w:rPr>
                <w:rFonts w:cs="Arial"/>
                <w:color w:val="000080"/>
                <w:sz w:val="16"/>
                <w:szCs w:val="16"/>
              </w:rPr>
              <w:t xml:space="preserve">) can be found: </w:t>
            </w:r>
          </w:p>
          <w:p w14:paraId="7A6632A5" w14:textId="77777777" w:rsidR="006F11A6" w:rsidRPr="00995C4D" w:rsidRDefault="006F11A6" w:rsidP="006F11A6">
            <w:pPr>
              <w:pStyle w:val="ListParagraph"/>
              <w:ind w:left="360"/>
              <w:rPr>
                <w:rFonts w:cs="Arial"/>
                <w:color w:val="000080"/>
                <w:sz w:val="16"/>
                <w:szCs w:val="16"/>
              </w:rPr>
            </w:pPr>
          </w:p>
          <w:p w14:paraId="3DB1EE56" w14:textId="77777777" w:rsidR="006F11A6" w:rsidRDefault="006F11A6" w:rsidP="006F11A6">
            <w:pPr>
              <w:spacing w:after="0"/>
              <w:jc w:val="left"/>
              <w:rPr>
                <w:rFonts w:ascii="Helvetica" w:hAnsi="Helvetica"/>
                <w:color w:val="000080"/>
                <w:sz w:val="16"/>
                <w:szCs w:val="16"/>
              </w:rPr>
            </w:pPr>
            <w:r w:rsidRPr="00995C4D">
              <w:rPr>
                <w:rFonts w:cs="Arial"/>
                <w:b/>
                <w:color w:val="000080"/>
                <w:sz w:val="16"/>
                <w:szCs w:val="16"/>
              </w:rPr>
              <w:t>N Drive</w:t>
            </w:r>
            <w:r w:rsidRPr="00995C4D">
              <w:rPr>
                <w:rFonts w:cs="Arial"/>
                <w:color w:val="000080"/>
                <w:sz w:val="16"/>
                <w:szCs w:val="16"/>
              </w:rPr>
              <w:t xml:space="preserve">: </w:t>
            </w:r>
            <w:r w:rsidRPr="00995C4D">
              <w:rPr>
                <w:rFonts w:cs="Arial"/>
                <w:b/>
                <w:color w:val="000080"/>
                <w:sz w:val="16"/>
                <w:szCs w:val="16"/>
              </w:rPr>
              <w:t>Commercial&gt;Finance&gt;Internal Audit&gt;Business Continuity and Risk&gt;Business Continuity&gt;BCP Plans</w:t>
            </w:r>
            <w:r w:rsidRPr="00995C4D">
              <w:rPr>
                <w:rFonts w:cs="Arial"/>
                <w:color w:val="000080"/>
                <w:sz w:val="16"/>
                <w:szCs w:val="16"/>
              </w:rPr>
              <w:t xml:space="preserve"> from here plans are spread across 3 folders: </w:t>
            </w:r>
            <w:r w:rsidRPr="00995C4D">
              <w:rPr>
                <w:rFonts w:cs="Arial"/>
                <w:b/>
                <w:color w:val="000080"/>
                <w:sz w:val="16"/>
                <w:szCs w:val="16"/>
              </w:rPr>
              <w:t>Branches</w:t>
            </w:r>
            <w:r w:rsidRPr="00995C4D">
              <w:rPr>
                <w:rFonts w:cs="Arial"/>
                <w:color w:val="000080"/>
                <w:sz w:val="16"/>
                <w:szCs w:val="16"/>
              </w:rPr>
              <w:t xml:space="preserve">, </w:t>
            </w:r>
            <w:r w:rsidRPr="00995C4D">
              <w:rPr>
                <w:rFonts w:cs="Arial"/>
                <w:b/>
                <w:color w:val="000080"/>
                <w:sz w:val="16"/>
                <w:szCs w:val="16"/>
              </w:rPr>
              <w:t>Hatfield Admin</w:t>
            </w:r>
            <w:r w:rsidRPr="00995C4D">
              <w:rPr>
                <w:rFonts w:cs="Arial"/>
                <w:color w:val="000080"/>
                <w:sz w:val="16"/>
                <w:szCs w:val="16"/>
              </w:rPr>
              <w:t xml:space="preserve"> – where the HLBCP can be found and </w:t>
            </w:r>
            <w:r w:rsidRPr="00995C4D">
              <w:rPr>
                <w:rFonts w:cs="Arial"/>
                <w:b/>
                <w:color w:val="000080"/>
                <w:sz w:val="16"/>
                <w:szCs w:val="16"/>
              </w:rPr>
              <w:t>Hatfield Ops Centre</w:t>
            </w:r>
            <w:r w:rsidRPr="00995C4D">
              <w:rPr>
                <w:rFonts w:cs="Arial"/>
                <w:color w:val="000080"/>
                <w:sz w:val="16"/>
                <w:szCs w:val="16"/>
              </w:rPr>
              <w:t xml:space="preserve">.  It is the responsibility of the </w:t>
            </w:r>
            <w:r w:rsidRPr="00995C4D">
              <w:rPr>
                <w:rFonts w:cs="Arial"/>
                <w:b/>
                <w:bCs/>
                <w:color w:val="000080"/>
                <w:sz w:val="16"/>
                <w:szCs w:val="16"/>
              </w:rPr>
              <w:t xml:space="preserve">Group Business Risk Control and Business Continuity Specialist </w:t>
            </w:r>
            <w:r w:rsidRPr="00995C4D">
              <w:rPr>
                <w:rFonts w:cs="Arial"/>
                <w:color w:val="000080"/>
                <w:sz w:val="16"/>
                <w:szCs w:val="16"/>
              </w:rPr>
              <w:t>to maintain this Library.</w:t>
            </w:r>
            <w:r w:rsidRPr="00995C4D">
              <w:rPr>
                <w:rFonts w:ascii="Helvetica" w:hAnsi="Helvetica"/>
                <w:color w:val="000080"/>
                <w:sz w:val="16"/>
                <w:szCs w:val="16"/>
              </w:rPr>
              <w:t xml:space="preserve">   </w:t>
            </w:r>
          </w:p>
          <w:p w14:paraId="6E111F99" w14:textId="77777777" w:rsidR="006F11A6" w:rsidRPr="00B01777" w:rsidRDefault="006F11A6" w:rsidP="006F11A6"/>
        </w:tc>
        <w:tc>
          <w:tcPr>
            <w:tcW w:w="1627" w:type="pct"/>
            <w:tcBorders>
              <w:bottom w:val="single" w:sz="4" w:space="0" w:color="auto"/>
            </w:tcBorders>
          </w:tcPr>
          <w:p w14:paraId="21F61FED" w14:textId="77777777" w:rsidR="006F11A6" w:rsidRDefault="006F11A6" w:rsidP="006F11A6">
            <w:pPr>
              <w:pStyle w:val="Heading2"/>
              <w:rPr>
                <w:color w:val="000080"/>
                <w:sz w:val="16"/>
                <w:szCs w:val="16"/>
              </w:rPr>
            </w:pPr>
            <w:bookmarkStart w:id="13" w:name="_Toc471207241"/>
            <w:r w:rsidRPr="00CB568D">
              <w:lastRenderedPageBreak/>
              <w:t>Incident Definitions</w:t>
            </w:r>
            <w:bookmarkEnd w:id="13"/>
          </w:p>
          <w:p w14:paraId="7A339DF0" w14:textId="77777777" w:rsidR="006F11A6" w:rsidRDefault="006F11A6" w:rsidP="006F11A6">
            <w:pPr>
              <w:spacing w:after="0"/>
              <w:jc w:val="left"/>
              <w:rPr>
                <w:rFonts w:cs="Arial"/>
                <w:b/>
                <w:color w:val="000080"/>
                <w:sz w:val="16"/>
                <w:szCs w:val="16"/>
              </w:rPr>
            </w:pPr>
          </w:p>
          <w:p w14:paraId="293EEE09" w14:textId="77777777" w:rsidR="006F11A6" w:rsidRPr="00017BF3" w:rsidRDefault="006F11A6" w:rsidP="006F11A6">
            <w:pPr>
              <w:spacing w:after="0"/>
              <w:jc w:val="left"/>
              <w:rPr>
                <w:rFonts w:cs="Arial"/>
                <w:color w:val="000080"/>
                <w:sz w:val="16"/>
                <w:szCs w:val="16"/>
              </w:rPr>
            </w:pPr>
            <w:r w:rsidRPr="00017BF3">
              <w:rPr>
                <w:rFonts w:cs="Arial"/>
                <w:b/>
                <w:color w:val="000080"/>
                <w:sz w:val="16"/>
                <w:szCs w:val="16"/>
              </w:rPr>
              <w:t>Major Incident</w:t>
            </w:r>
            <w:r w:rsidRPr="00017BF3">
              <w:rPr>
                <w:rFonts w:cs="Arial"/>
                <w:color w:val="000080"/>
                <w:sz w:val="16"/>
                <w:szCs w:val="16"/>
              </w:rPr>
              <w:t xml:space="preserve"> (MI) Major Incident Management (MIM) is a process in company where a central team either IS Operations or OCC operations manage day to day incidents of disruption that are ranked accordingly by their impact on business operations but do not cause catastrophic business disruption. These are situations we can overcome by following procedures and associated system recovery plans for example but will not do any </w:t>
            </w:r>
            <w:proofErr w:type="gramStart"/>
            <w:r w:rsidRPr="00017BF3">
              <w:rPr>
                <w:rFonts w:cs="Arial"/>
                <w:color w:val="000080"/>
                <w:sz w:val="16"/>
                <w:szCs w:val="16"/>
              </w:rPr>
              <w:t>long term</w:t>
            </w:r>
            <w:proofErr w:type="gramEnd"/>
            <w:r w:rsidRPr="00017BF3">
              <w:rPr>
                <w:rFonts w:cs="Arial"/>
                <w:color w:val="000080"/>
                <w:sz w:val="16"/>
                <w:szCs w:val="16"/>
              </w:rPr>
              <w:t xml:space="preserve"> damage to site, systems or reputation.   </w:t>
            </w:r>
          </w:p>
          <w:p w14:paraId="6E3E8DD5" w14:textId="77777777" w:rsidR="006F11A6" w:rsidRPr="00017BF3" w:rsidRDefault="006F11A6" w:rsidP="006F11A6">
            <w:pPr>
              <w:spacing w:after="0"/>
              <w:jc w:val="left"/>
              <w:rPr>
                <w:rFonts w:cs="Arial"/>
                <w:color w:val="000080"/>
                <w:sz w:val="16"/>
                <w:szCs w:val="16"/>
              </w:rPr>
            </w:pPr>
            <w:r w:rsidRPr="00017BF3">
              <w:rPr>
                <w:rFonts w:cs="Arial"/>
                <w:color w:val="000080"/>
                <w:sz w:val="16"/>
                <w:szCs w:val="16"/>
              </w:rPr>
              <w:t>Do not normally require individual BC plans to be invoked and if they are invoked it is normally only partial plan invocation. These incidents will not normally require CMT involvement with general communications being managed through the appropriate MIM team.</w:t>
            </w:r>
          </w:p>
          <w:p w14:paraId="70D417EA" w14:textId="77777777" w:rsidR="006F11A6" w:rsidRPr="00017BF3" w:rsidRDefault="006F11A6" w:rsidP="006F11A6">
            <w:pPr>
              <w:pStyle w:val="BodyTextIndent"/>
              <w:rPr>
                <w:rFonts w:ascii="Arial" w:hAnsi="Arial" w:cs="Arial"/>
                <w:sz w:val="16"/>
                <w:szCs w:val="16"/>
              </w:rPr>
            </w:pPr>
          </w:p>
          <w:p w14:paraId="13A66FCF" w14:textId="77777777" w:rsidR="006F11A6" w:rsidRPr="00017BF3" w:rsidRDefault="006F11A6" w:rsidP="006F11A6">
            <w:pPr>
              <w:spacing w:after="0"/>
              <w:jc w:val="left"/>
              <w:rPr>
                <w:rFonts w:cs="Arial"/>
                <w:color w:val="000080"/>
                <w:sz w:val="16"/>
                <w:szCs w:val="16"/>
              </w:rPr>
            </w:pPr>
            <w:r w:rsidRPr="00017BF3">
              <w:rPr>
                <w:rFonts w:cs="Arial"/>
                <w:b/>
                <w:color w:val="000080"/>
                <w:sz w:val="16"/>
                <w:szCs w:val="16"/>
              </w:rPr>
              <w:t>Crisis Incident</w:t>
            </w:r>
            <w:r w:rsidRPr="00017BF3">
              <w:rPr>
                <w:rFonts w:cs="Arial"/>
                <w:color w:val="000080"/>
                <w:sz w:val="16"/>
                <w:szCs w:val="16"/>
              </w:rPr>
              <w:t xml:space="preserve"> (CI).  These types of incident will cause / lead to BC plans to be invoked and the need to cater for displaced staff.  Situation means that by applying plans and procedures the event will still have an impact and require ongoing management.  Re –order of plans and resources – this requires the recovery strategy to be flexible to meet the demands.  CMT or an element of the CMT may be initiated to cater for the management of internal communications.  Management of incident will be done so following the MIM process.</w:t>
            </w:r>
          </w:p>
          <w:p w14:paraId="731C1F27" w14:textId="77777777" w:rsidR="006F11A6" w:rsidRPr="00017BF3" w:rsidRDefault="006F11A6" w:rsidP="006F11A6">
            <w:pPr>
              <w:spacing w:after="0"/>
              <w:jc w:val="left"/>
              <w:rPr>
                <w:rFonts w:cs="Arial"/>
                <w:color w:val="000080"/>
                <w:sz w:val="16"/>
                <w:szCs w:val="16"/>
              </w:rPr>
            </w:pPr>
          </w:p>
          <w:p w14:paraId="18E41BE6" w14:textId="77777777" w:rsidR="006F11A6" w:rsidRDefault="006F11A6" w:rsidP="006F11A6">
            <w:pPr>
              <w:spacing w:after="0"/>
              <w:jc w:val="left"/>
              <w:rPr>
                <w:rFonts w:cs="Arial"/>
                <w:color w:val="000080"/>
                <w:sz w:val="16"/>
                <w:szCs w:val="16"/>
              </w:rPr>
            </w:pPr>
            <w:r w:rsidRPr="00017BF3">
              <w:rPr>
                <w:rFonts w:cs="Arial"/>
                <w:b/>
                <w:color w:val="000080"/>
                <w:sz w:val="16"/>
                <w:szCs w:val="16"/>
              </w:rPr>
              <w:t>Disaster Recovery Incident</w:t>
            </w:r>
            <w:r w:rsidRPr="00017BF3">
              <w:rPr>
                <w:rFonts w:cs="Arial"/>
                <w:color w:val="000080"/>
                <w:sz w:val="16"/>
                <w:szCs w:val="16"/>
              </w:rPr>
              <w:t xml:space="preserve"> (DR).   This would be an overwhelming event that causes long-term business disruption impeding our normal working practices.  These types of incident follow on from an initial Crisis incident that requires major redress of business operations.  Consequences could be around building damage, vital system damage or </w:t>
            </w:r>
            <w:proofErr w:type="gramStart"/>
            <w:r w:rsidRPr="00017BF3">
              <w:rPr>
                <w:rFonts w:cs="Arial"/>
                <w:color w:val="000080"/>
                <w:sz w:val="16"/>
                <w:szCs w:val="16"/>
              </w:rPr>
              <w:t xml:space="preserve">loss,   </w:t>
            </w:r>
            <w:proofErr w:type="gramEnd"/>
            <w:r w:rsidRPr="00017BF3">
              <w:rPr>
                <w:rFonts w:cs="Arial"/>
                <w:color w:val="000080"/>
                <w:sz w:val="16"/>
                <w:szCs w:val="16"/>
              </w:rPr>
              <w:t xml:space="preserve">systems being severely compromised and the likelihood is that they cannot be restored leading to the need to invoke our company DR strategy where systems will be rebooted from mirrored operations in </w:t>
            </w:r>
            <w:proofErr w:type="spellStart"/>
            <w:r w:rsidRPr="00017BF3">
              <w:rPr>
                <w:rFonts w:cs="Arial"/>
                <w:color w:val="000080"/>
                <w:sz w:val="16"/>
                <w:szCs w:val="16"/>
              </w:rPr>
              <w:t>Kerpen</w:t>
            </w:r>
            <w:proofErr w:type="spellEnd"/>
            <w:r w:rsidRPr="00017BF3">
              <w:rPr>
                <w:rFonts w:cs="Arial"/>
                <w:color w:val="000080"/>
                <w:sz w:val="16"/>
                <w:szCs w:val="16"/>
              </w:rPr>
              <w:t xml:space="preserve"> over a 24 hour period.  </w:t>
            </w:r>
          </w:p>
          <w:p w14:paraId="020EFC6F" w14:textId="77777777" w:rsidR="006F11A6" w:rsidRDefault="006F11A6" w:rsidP="006F11A6">
            <w:pPr>
              <w:spacing w:after="0"/>
              <w:jc w:val="left"/>
              <w:rPr>
                <w:rFonts w:cs="Arial"/>
                <w:color w:val="000080"/>
                <w:sz w:val="16"/>
                <w:szCs w:val="16"/>
              </w:rPr>
            </w:pPr>
          </w:p>
          <w:p w14:paraId="13F6D271" w14:textId="77777777" w:rsidR="006F11A6" w:rsidRPr="00300173" w:rsidRDefault="006F11A6" w:rsidP="006F11A6">
            <w:pPr>
              <w:spacing w:after="0"/>
              <w:jc w:val="left"/>
              <w:rPr>
                <w:rFonts w:cs="Arial"/>
                <w:b/>
                <w:color w:val="000080"/>
                <w:sz w:val="16"/>
                <w:szCs w:val="16"/>
              </w:rPr>
            </w:pPr>
            <w:r w:rsidRPr="00300173">
              <w:rPr>
                <w:rFonts w:cs="Arial"/>
                <w:b/>
                <w:color w:val="000080"/>
                <w:sz w:val="16"/>
                <w:szCs w:val="16"/>
              </w:rPr>
              <w:t xml:space="preserve">This will entail CMT engagement for sanction to invoke the DR plan and for all internal and external communications. </w:t>
            </w:r>
          </w:p>
          <w:p w14:paraId="7EF401A8" w14:textId="77777777" w:rsidR="006F11A6" w:rsidRDefault="006F11A6" w:rsidP="006F11A6">
            <w:pPr>
              <w:spacing w:after="0"/>
              <w:jc w:val="left"/>
              <w:rPr>
                <w:rFonts w:cs="Arial"/>
                <w:color w:val="000080"/>
                <w:sz w:val="16"/>
                <w:szCs w:val="16"/>
              </w:rPr>
            </w:pPr>
          </w:p>
          <w:p w14:paraId="71F07B3F" w14:textId="77777777" w:rsidR="006F11A6" w:rsidRDefault="006F11A6" w:rsidP="006F11A6">
            <w:pPr>
              <w:pStyle w:val="Heading2"/>
            </w:pPr>
            <w:bookmarkStart w:id="14" w:name="_Toc471207242"/>
            <w:r>
              <w:lastRenderedPageBreak/>
              <w:t>Recovery Time Objectives</w:t>
            </w:r>
            <w:bookmarkEnd w:id="14"/>
          </w:p>
          <w:p w14:paraId="31B50B69" w14:textId="77777777" w:rsidR="006F11A6" w:rsidRPr="003F14CA" w:rsidRDefault="006F11A6" w:rsidP="006F11A6">
            <w:pPr>
              <w:rPr>
                <w:color w:val="000080"/>
                <w:sz w:val="16"/>
                <w:szCs w:val="16"/>
              </w:rPr>
            </w:pPr>
            <w:r w:rsidRPr="003F14CA">
              <w:rPr>
                <w:color w:val="000080"/>
                <w:sz w:val="16"/>
                <w:szCs w:val="16"/>
              </w:rPr>
              <w:t xml:space="preserve">The level of disruptive incident and the impacted areas will dictate the actions taken </w:t>
            </w:r>
            <w:proofErr w:type="gramStart"/>
            <w:r w:rsidRPr="003F14CA">
              <w:rPr>
                <w:color w:val="000080"/>
                <w:sz w:val="16"/>
                <w:szCs w:val="16"/>
              </w:rPr>
              <w:t>in regard to</w:t>
            </w:r>
            <w:proofErr w:type="gramEnd"/>
            <w:r w:rsidRPr="003F14CA">
              <w:rPr>
                <w:color w:val="000080"/>
                <w:sz w:val="16"/>
                <w:szCs w:val="16"/>
              </w:rPr>
              <w:t xml:space="preserve"> which departments will be recovered first. Recovery time objectives (RTO) categories are as follows: </w:t>
            </w:r>
          </w:p>
          <w:p w14:paraId="098387CD" w14:textId="77777777" w:rsidR="006F11A6" w:rsidRPr="004D7B82" w:rsidRDefault="006F11A6" w:rsidP="006F11A6">
            <w:pPr>
              <w:keepNext/>
              <w:spacing w:before="60"/>
              <w:ind w:left="1080"/>
              <w:rPr>
                <w:rFonts w:cs="Arial"/>
                <w:i/>
                <w:iCs/>
                <w:color w:val="000080"/>
                <w:sz w:val="16"/>
                <w:szCs w:val="16"/>
              </w:rPr>
            </w:pPr>
            <w:r w:rsidRPr="004D7B82">
              <w:rPr>
                <w:rFonts w:cs="Arial"/>
                <w:i/>
                <w:iCs/>
                <w:color w:val="000080"/>
                <w:sz w:val="16"/>
                <w:szCs w:val="16"/>
              </w:rPr>
              <w:t xml:space="preserve">“V” – </w:t>
            </w:r>
            <w:r w:rsidRPr="004D7B82">
              <w:rPr>
                <w:rFonts w:cs="Arial"/>
                <w:b/>
                <w:bCs/>
                <w:i/>
                <w:iCs/>
                <w:color w:val="000080"/>
                <w:sz w:val="16"/>
                <w:szCs w:val="16"/>
              </w:rPr>
              <w:t xml:space="preserve">vital: </w:t>
            </w:r>
            <w:r w:rsidRPr="004D7B82">
              <w:rPr>
                <w:rFonts w:cs="Arial"/>
                <w:i/>
                <w:iCs/>
                <w:color w:val="000080"/>
                <w:sz w:val="16"/>
                <w:szCs w:val="16"/>
              </w:rPr>
              <w:t xml:space="preserve">The area must be available </w:t>
            </w:r>
            <w:r w:rsidRPr="004D7B82">
              <w:rPr>
                <w:rFonts w:cs="Arial"/>
                <w:b/>
                <w:bCs/>
                <w:i/>
                <w:iCs/>
                <w:color w:val="000080"/>
                <w:sz w:val="16"/>
                <w:szCs w:val="16"/>
              </w:rPr>
              <w:t>within 0-6 hours – this relates to our key customer facing teams i.e. Service Desks operations</w:t>
            </w:r>
          </w:p>
          <w:p w14:paraId="15FD6FFC" w14:textId="77777777" w:rsidR="006F11A6" w:rsidRPr="004D7B82" w:rsidRDefault="006F11A6" w:rsidP="006F11A6">
            <w:pPr>
              <w:keepNext/>
              <w:spacing w:before="60"/>
              <w:ind w:left="1080"/>
              <w:rPr>
                <w:rFonts w:cs="Arial"/>
                <w:i/>
                <w:iCs/>
                <w:color w:val="000080"/>
                <w:sz w:val="16"/>
                <w:szCs w:val="16"/>
              </w:rPr>
            </w:pPr>
            <w:r w:rsidRPr="004D7B82">
              <w:rPr>
                <w:rFonts w:cs="Arial"/>
                <w:i/>
                <w:iCs/>
                <w:color w:val="000080"/>
                <w:sz w:val="16"/>
                <w:szCs w:val="16"/>
              </w:rPr>
              <w:t xml:space="preserve">“C” – </w:t>
            </w:r>
            <w:r w:rsidRPr="004D7B82">
              <w:rPr>
                <w:rFonts w:cs="Arial"/>
                <w:b/>
                <w:bCs/>
                <w:i/>
                <w:iCs/>
                <w:color w:val="000080"/>
                <w:sz w:val="16"/>
                <w:szCs w:val="16"/>
              </w:rPr>
              <w:t>critical</w:t>
            </w:r>
            <w:r w:rsidRPr="004D7B82">
              <w:rPr>
                <w:rFonts w:cs="Arial"/>
                <w:i/>
                <w:iCs/>
                <w:color w:val="000080"/>
                <w:sz w:val="16"/>
                <w:szCs w:val="16"/>
              </w:rPr>
              <w:t xml:space="preserve">: The area must be available </w:t>
            </w:r>
            <w:r w:rsidRPr="004D7B82">
              <w:rPr>
                <w:rFonts w:cs="Arial"/>
                <w:b/>
                <w:bCs/>
                <w:i/>
                <w:iCs/>
                <w:color w:val="000080"/>
                <w:sz w:val="16"/>
                <w:szCs w:val="16"/>
              </w:rPr>
              <w:t xml:space="preserve">within 24 to 48 hours </w:t>
            </w:r>
          </w:p>
          <w:p w14:paraId="36BDC5FA" w14:textId="77777777" w:rsidR="006F11A6" w:rsidRPr="004D7B82" w:rsidRDefault="006F11A6" w:rsidP="006F11A6">
            <w:pPr>
              <w:keepNext/>
              <w:spacing w:before="60"/>
              <w:ind w:left="1080"/>
              <w:rPr>
                <w:rFonts w:cs="Arial"/>
                <w:i/>
                <w:iCs/>
                <w:color w:val="000080"/>
                <w:sz w:val="16"/>
                <w:szCs w:val="16"/>
              </w:rPr>
            </w:pPr>
            <w:r w:rsidRPr="004D7B82">
              <w:rPr>
                <w:rFonts w:cs="Arial"/>
                <w:i/>
                <w:iCs/>
                <w:color w:val="000080"/>
                <w:sz w:val="16"/>
                <w:szCs w:val="16"/>
              </w:rPr>
              <w:t xml:space="preserve">“I” – </w:t>
            </w:r>
            <w:r w:rsidRPr="004D7B82">
              <w:rPr>
                <w:rFonts w:cs="Arial"/>
                <w:b/>
                <w:bCs/>
                <w:i/>
                <w:iCs/>
                <w:color w:val="000080"/>
                <w:sz w:val="16"/>
                <w:szCs w:val="16"/>
              </w:rPr>
              <w:t>important</w:t>
            </w:r>
            <w:r w:rsidRPr="004D7B82">
              <w:rPr>
                <w:rFonts w:cs="Arial"/>
                <w:i/>
                <w:iCs/>
                <w:color w:val="000080"/>
                <w:sz w:val="16"/>
                <w:szCs w:val="16"/>
              </w:rPr>
              <w:t xml:space="preserve">: The area must be available </w:t>
            </w:r>
            <w:r w:rsidRPr="004D7B82">
              <w:rPr>
                <w:rFonts w:cs="Arial"/>
                <w:b/>
                <w:bCs/>
                <w:i/>
                <w:iCs/>
                <w:color w:val="000080"/>
                <w:sz w:val="16"/>
                <w:szCs w:val="16"/>
              </w:rPr>
              <w:t>within the first week</w:t>
            </w:r>
            <w:r w:rsidRPr="004D7B82">
              <w:rPr>
                <w:rFonts w:cs="Arial"/>
                <w:i/>
                <w:iCs/>
                <w:color w:val="000080"/>
                <w:sz w:val="16"/>
                <w:szCs w:val="16"/>
              </w:rPr>
              <w:t>.</w:t>
            </w:r>
          </w:p>
          <w:p w14:paraId="2960E0D6" w14:textId="77777777" w:rsidR="006F11A6" w:rsidRPr="004D7B82" w:rsidRDefault="006F11A6" w:rsidP="006F11A6">
            <w:pPr>
              <w:keepNext/>
              <w:spacing w:before="60"/>
              <w:ind w:left="1080"/>
              <w:rPr>
                <w:rFonts w:cs="Arial"/>
                <w:b/>
                <w:bCs/>
                <w:i/>
                <w:iCs/>
                <w:color w:val="000080"/>
                <w:sz w:val="16"/>
                <w:szCs w:val="16"/>
              </w:rPr>
            </w:pPr>
            <w:r w:rsidRPr="004D7B82">
              <w:rPr>
                <w:rFonts w:cs="Arial"/>
                <w:i/>
                <w:iCs/>
                <w:color w:val="000080"/>
                <w:sz w:val="16"/>
                <w:szCs w:val="16"/>
              </w:rPr>
              <w:t xml:space="preserve">“D” – </w:t>
            </w:r>
            <w:r w:rsidRPr="004D7B82">
              <w:rPr>
                <w:rFonts w:cs="Arial"/>
                <w:b/>
                <w:bCs/>
                <w:i/>
                <w:iCs/>
                <w:color w:val="000080"/>
                <w:sz w:val="16"/>
                <w:szCs w:val="16"/>
              </w:rPr>
              <w:t>deferrable</w:t>
            </w:r>
            <w:r w:rsidRPr="004D7B82">
              <w:rPr>
                <w:rFonts w:cs="Arial"/>
                <w:i/>
                <w:iCs/>
                <w:color w:val="000080"/>
                <w:sz w:val="16"/>
                <w:szCs w:val="16"/>
              </w:rPr>
              <w:t xml:space="preserve">: The area can be looked to be operational at a convenient time </w:t>
            </w:r>
            <w:r w:rsidRPr="004D7B82">
              <w:rPr>
                <w:rFonts w:cs="Arial"/>
                <w:b/>
                <w:bCs/>
                <w:i/>
                <w:iCs/>
                <w:color w:val="000080"/>
                <w:sz w:val="16"/>
                <w:szCs w:val="16"/>
              </w:rPr>
              <w:t>beyond 7 days.</w:t>
            </w:r>
          </w:p>
          <w:p w14:paraId="049E437E" w14:textId="77777777" w:rsidR="006F11A6" w:rsidRPr="00017BF3" w:rsidRDefault="006F11A6" w:rsidP="006F11A6">
            <w:pPr>
              <w:spacing w:after="0"/>
              <w:jc w:val="left"/>
              <w:rPr>
                <w:rFonts w:cs="Arial"/>
                <w:color w:val="000080"/>
                <w:sz w:val="16"/>
                <w:szCs w:val="16"/>
              </w:rPr>
            </w:pPr>
          </w:p>
          <w:p w14:paraId="468FF2C5" w14:textId="77777777" w:rsidR="006F11A6" w:rsidRDefault="006F11A6" w:rsidP="006F11A6">
            <w:pPr>
              <w:spacing w:after="0"/>
              <w:jc w:val="left"/>
              <w:rPr>
                <w:rFonts w:cs="Arial"/>
                <w:color w:val="000080"/>
                <w:sz w:val="16"/>
                <w:szCs w:val="16"/>
              </w:rPr>
            </w:pPr>
          </w:p>
          <w:p w14:paraId="1B6139AC" w14:textId="77777777" w:rsidR="006F11A6" w:rsidRDefault="006F11A6" w:rsidP="006F11A6">
            <w:pPr>
              <w:spacing w:after="0"/>
              <w:jc w:val="left"/>
              <w:rPr>
                <w:rFonts w:cs="Arial"/>
                <w:color w:val="000080"/>
                <w:sz w:val="16"/>
                <w:szCs w:val="16"/>
              </w:rPr>
            </w:pPr>
            <w:r w:rsidRPr="00D20768">
              <w:rPr>
                <w:rFonts w:cs="Arial"/>
                <w:color w:val="000080"/>
                <w:sz w:val="16"/>
                <w:szCs w:val="16"/>
              </w:rPr>
              <w:t xml:space="preserve">A Plan covering activities pre, during and post a Pandemic situation has been created and is held separate to this </w:t>
            </w:r>
            <w:proofErr w:type="gramStart"/>
            <w:r w:rsidRPr="00D20768">
              <w:rPr>
                <w:rFonts w:cs="Arial"/>
                <w:color w:val="000080"/>
                <w:sz w:val="16"/>
                <w:szCs w:val="16"/>
              </w:rPr>
              <w:t>High Level</w:t>
            </w:r>
            <w:proofErr w:type="gramEnd"/>
            <w:r w:rsidRPr="00D20768">
              <w:rPr>
                <w:rFonts w:cs="Arial"/>
                <w:color w:val="000080"/>
                <w:sz w:val="16"/>
                <w:szCs w:val="16"/>
              </w:rPr>
              <w:t xml:space="preserve"> Plan (HLBCP) by the Group Risk.</w:t>
            </w:r>
          </w:p>
          <w:p w14:paraId="7BEE479C" w14:textId="77777777" w:rsidR="006F11A6" w:rsidRDefault="006F11A6" w:rsidP="006F11A6">
            <w:pPr>
              <w:spacing w:after="0"/>
              <w:jc w:val="left"/>
              <w:rPr>
                <w:rFonts w:cs="Arial"/>
                <w:color w:val="000080"/>
                <w:sz w:val="16"/>
                <w:szCs w:val="16"/>
              </w:rPr>
            </w:pPr>
          </w:p>
          <w:p w14:paraId="7F3E1A7D" w14:textId="77777777" w:rsidR="006F11A6" w:rsidRDefault="006F11A6" w:rsidP="006F11A6">
            <w:pPr>
              <w:spacing w:after="0"/>
              <w:jc w:val="left"/>
              <w:rPr>
                <w:rFonts w:cs="Arial"/>
                <w:color w:val="000080"/>
                <w:sz w:val="16"/>
                <w:szCs w:val="16"/>
              </w:rPr>
            </w:pPr>
          </w:p>
          <w:p w14:paraId="0C8B2021" w14:textId="77777777" w:rsidR="006F11A6" w:rsidRDefault="006F11A6" w:rsidP="006F11A6">
            <w:pPr>
              <w:rPr>
                <w:rFonts w:cs="Arial"/>
                <w:color w:val="000080"/>
                <w:sz w:val="16"/>
                <w:szCs w:val="16"/>
              </w:rPr>
            </w:pPr>
            <w:r w:rsidRPr="00D20768">
              <w:rPr>
                <w:rFonts w:cs="Arial"/>
                <w:color w:val="000080"/>
                <w:sz w:val="16"/>
                <w:szCs w:val="16"/>
              </w:rPr>
              <w:t xml:space="preserve">Group IS Operations have a Business Continuity Plan that reflects </w:t>
            </w:r>
            <w:proofErr w:type="gramStart"/>
            <w:r w:rsidRPr="00D20768">
              <w:rPr>
                <w:rFonts w:cs="Arial"/>
                <w:color w:val="000080"/>
                <w:sz w:val="16"/>
                <w:szCs w:val="16"/>
              </w:rPr>
              <w:t>a number of</w:t>
            </w:r>
            <w:proofErr w:type="gramEnd"/>
            <w:r w:rsidRPr="00D20768">
              <w:rPr>
                <w:rFonts w:cs="Arial"/>
                <w:color w:val="000080"/>
                <w:sz w:val="16"/>
                <w:szCs w:val="16"/>
              </w:rPr>
              <w:t xml:space="preserve"> IT related disasters impacting all 3 main locations in UK, DE and FR</w:t>
            </w:r>
            <w:r>
              <w:rPr>
                <w:rFonts w:cs="Arial"/>
                <w:color w:val="000080"/>
                <w:sz w:val="16"/>
                <w:szCs w:val="16"/>
              </w:rPr>
              <w:t xml:space="preserve">.                                                         </w:t>
            </w:r>
          </w:p>
          <w:p w14:paraId="505C490F" w14:textId="77777777" w:rsidR="006F11A6" w:rsidRPr="00B63F61" w:rsidRDefault="006F11A6" w:rsidP="006F11A6">
            <w:pPr>
              <w:rPr>
                <w:rFonts w:cs="Arial"/>
                <w:b/>
                <w:color w:val="000080"/>
                <w:sz w:val="16"/>
                <w:szCs w:val="16"/>
              </w:rPr>
            </w:pPr>
            <w:r w:rsidRPr="00B63F61">
              <w:rPr>
                <w:rFonts w:cs="Arial"/>
                <w:b/>
                <w:color w:val="000080"/>
                <w:sz w:val="16"/>
                <w:szCs w:val="16"/>
              </w:rPr>
              <w:t xml:space="preserve">Refer to section 2.11 for IT related incident impact evaluation matrix </w:t>
            </w:r>
          </w:p>
          <w:p w14:paraId="7F6BB1B1" w14:textId="77777777" w:rsidR="006F11A6" w:rsidRPr="00D20768" w:rsidRDefault="006F11A6" w:rsidP="006F11A6">
            <w:pPr>
              <w:spacing w:after="0"/>
              <w:jc w:val="left"/>
              <w:rPr>
                <w:rFonts w:cs="Arial"/>
                <w:color w:val="000080"/>
                <w:sz w:val="16"/>
                <w:szCs w:val="16"/>
              </w:rPr>
            </w:pPr>
          </w:p>
          <w:p w14:paraId="618CCD0F" w14:textId="77777777" w:rsidR="006F11A6" w:rsidRPr="00D20768" w:rsidRDefault="006F11A6" w:rsidP="006F11A6">
            <w:pPr>
              <w:spacing w:after="0"/>
              <w:jc w:val="left"/>
              <w:rPr>
                <w:rFonts w:cs="Arial"/>
                <w:color w:val="000080"/>
                <w:sz w:val="16"/>
                <w:szCs w:val="16"/>
              </w:rPr>
            </w:pPr>
            <w:r w:rsidRPr="00D20768">
              <w:rPr>
                <w:rFonts w:cs="Arial"/>
                <w:color w:val="000080"/>
                <w:sz w:val="16"/>
                <w:szCs w:val="16"/>
              </w:rPr>
              <w:t xml:space="preserve">For incidents taking place at any of the CC locations in the UK the trigger will be for </w:t>
            </w:r>
            <w:r w:rsidRPr="00D20768">
              <w:rPr>
                <w:rFonts w:cs="Arial"/>
                <w:b/>
                <w:bCs/>
                <w:color w:val="000080"/>
                <w:sz w:val="16"/>
                <w:szCs w:val="16"/>
              </w:rPr>
              <w:t>Southern Monitoring</w:t>
            </w:r>
            <w:r w:rsidRPr="00D20768">
              <w:rPr>
                <w:rFonts w:cs="Arial"/>
                <w:color w:val="000080"/>
                <w:sz w:val="16"/>
                <w:szCs w:val="16"/>
              </w:rPr>
              <w:t xml:space="preserve">; who are responsible for monitoring </w:t>
            </w:r>
            <w:proofErr w:type="gramStart"/>
            <w:r w:rsidRPr="00D20768">
              <w:rPr>
                <w:rFonts w:cs="Arial"/>
                <w:color w:val="000080"/>
                <w:sz w:val="16"/>
                <w:szCs w:val="16"/>
              </w:rPr>
              <w:t>all of</w:t>
            </w:r>
            <w:proofErr w:type="gramEnd"/>
            <w:r w:rsidRPr="00D20768">
              <w:rPr>
                <w:rFonts w:cs="Arial"/>
                <w:color w:val="000080"/>
                <w:sz w:val="16"/>
                <w:szCs w:val="16"/>
              </w:rPr>
              <w:t xml:space="preserve"> our locations, to contact the 24-hour security desk at Hatfield and the relevant parties will then be contacted to evaluate the situation. </w:t>
            </w:r>
          </w:p>
          <w:p w14:paraId="71A398BB" w14:textId="77777777" w:rsidR="006F11A6" w:rsidRPr="00017BF3" w:rsidRDefault="006F11A6" w:rsidP="006F11A6">
            <w:pPr>
              <w:spacing w:after="0"/>
              <w:jc w:val="left"/>
              <w:rPr>
                <w:rFonts w:cs="Arial"/>
                <w:color w:val="000080"/>
                <w:sz w:val="16"/>
                <w:szCs w:val="16"/>
              </w:rPr>
            </w:pPr>
          </w:p>
          <w:p w14:paraId="2C27276F" w14:textId="77777777" w:rsidR="006F11A6" w:rsidRDefault="006F11A6" w:rsidP="006F11A6">
            <w:pPr>
              <w:keepNext/>
              <w:spacing w:before="60"/>
              <w:rPr>
                <w:b/>
                <w:i/>
                <w:iCs/>
                <w:color w:val="000080"/>
                <w:sz w:val="16"/>
                <w:szCs w:val="16"/>
              </w:rPr>
            </w:pPr>
          </w:p>
          <w:p w14:paraId="75209D92" w14:textId="77777777" w:rsidR="006F11A6" w:rsidRDefault="006F11A6" w:rsidP="006F11A6">
            <w:pPr>
              <w:keepNext/>
              <w:spacing w:before="60"/>
              <w:rPr>
                <w:b/>
                <w:i/>
                <w:iCs/>
                <w:color w:val="000080"/>
                <w:sz w:val="16"/>
                <w:szCs w:val="16"/>
              </w:rPr>
            </w:pPr>
          </w:p>
          <w:p w14:paraId="7F49D87B" w14:textId="77777777" w:rsidR="006F11A6" w:rsidRDefault="006F11A6" w:rsidP="006F11A6">
            <w:pPr>
              <w:keepNext/>
              <w:spacing w:before="60"/>
              <w:rPr>
                <w:b/>
                <w:i/>
                <w:iCs/>
                <w:color w:val="000080"/>
                <w:sz w:val="16"/>
                <w:szCs w:val="16"/>
              </w:rPr>
            </w:pPr>
          </w:p>
          <w:p w14:paraId="4F02DCFF" w14:textId="77777777" w:rsidR="006F11A6" w:rsidRDefault="006F11A6" w:rsidP="006F11A6">
            <w:pPr>
              <w:keepNext/>
              <w:spacing w:before="60"/>
              <w:rPr>
                <w:b/>
                <w:i/>
                <w:iCs/>
                <w:color w:val="000080"/>
                <w:sz w:val="16"/>
                <w:szCs w:val="16"/>
              </w:rPr>
            </w:pPr>
          </w:p>
          <w:p w14:paraId="3BE4F548" w14:textId="77777777" w:rsidR="006F11A6" w:rsidRDefault="006F11A6" w:rsidP="006F11A6">
            <w:pPr>
              <w:keepNext/>
              <w:spacing w:before="60"/>
              <w:rPr>
                <w:b/>
                <w:i/>
                <w:iCs/>
                <w:color w:val="000080"/>
                <w:sz w:val="16"/>
                <w:szCs w:val="16"/>
              </w:rPr>
            </w:pPr>
          </w:p>
          <w:p w14:paraId="59A2B268" w14:textId="77777777" w:rsidR="006F11A6" w:rsidRDefault="006F11A6" w:rsidP="006F11A6">
            <w:pPr>
              <w:keepNext/>
              <w:spacing w:before="60"/>
              <w:rPr>
                <w:b/>
                <w:i/>
                <w:iCs/>
                <w:color w:val="000080"/>
                <w:sz w:val="16"/>
                <w:szCs w:val="16"/>
              </w:rPr>
            </w:pPr>
          </w:p>
          <w:p w14:paraId="51A32529" w14:textId="77777777" w:rsidR="006F11A6" w:rsidRDefault="006F11A6" w:rsidP="006F11A6">
            <w:pPr>
              <w:keepNext/>
              <w:spacing w:before="60"/>
              <w:rPr>
                <w:b/>
                <w:i/>
                <w:iCs/>
                <w:color w:val="000080"/>
                <w:sz w:val="16"/>
                <w:szCs w:val="16"/>
              </w:rPr>
            </w:pPr>
          </w:p>
          <w:p w14:paraId="7AD56684" w14:textId="77777777" w:rsidR="006F11A6" w:rsidRDefault="006F11A6" w:rsidP="006F11A6">
            <w:pPr>
              <w:keepNext/>
              <w:spacing w:before="60"/>
              <w:rPr>
                <w:b/>
                <w:i/>
                <w:iCs/>
                <w:color w:val="000080"/>
                <w:sz w:val="16"/>
                <w:szCs w:val="16"/>
              </w:rPr>
            </w:pPr>
          </w:p>
          <w:p w14:paraId="67CAC0E0" w14:textId="77777777" w:rsidR="006F11A6" w:rsidRDefault="006F11A6" w:rsidP="006F11A6">
            <w:pPr>
              <w:keepNext/>
              <w:spacing w:before="60"/>
              <w:rPr>
                <w:b/>
                <w:i/>
                <w:iCs/>
                <w:color w:val="000080"/>
                <w:sz w:val="16"/>
                <w:szCs w:val="16"/>
              </w:rPr>
            </w:pPr>
          </w:p>
          <w:p w14:paraId="68563301" w14:textId="77777777" w:rsidR="006F11A6" w:rsidRDefault="006F11A6" w:rsidP="006F11A6">
            <w:pPr>
              <w:keepNext/>
              <w:spacing w:before="60"/>
              <w:rPr>
                <w:b/>
                <w:i/>
                <w:iCs/>
                <w:color w:val="000080"/>
                <w:sz w:val="16"/>
                <w:szCs w:val="16"/>
              </w:rPr>
            </w:pPr>
          </w:p>
          <w:p w14:paraId="4DEFA134" w14:textId="77777777" w:rsidR="006F11A6" w:rsidRDefault="006F11A6" w:rsidP="006F11A6">
            <w:pPr>
              <w:keepNext/>
              <w:spacing w:before="60"/>
              <w:rPr>
                <w:b/>
                <w:i/>
                <w:iCs/>
                <w:color w:val="000080"/>
                <w:sz w:val="16"/>
                <w:szCs w:val="16"/>
              </w:rPr>
            </w:pPr>
          </w:p>
          <w:p w14:paraId="7D081AAF" w14:textId="77777777" w:rsidR="006F11A6" w:rsidRDefault="006F11A6" w:rsidP="006F11A6">
            <w:pPr>
              <w:keepNext/>
              <w:spacing w:before="60"/>
              <w:rPr>
                <w:b/>
                <w:i/>
                <w:iCs/>
                <w:color w:val="000080"/>
                <w:sz w:val="16"/>
                <w:szCs w:val="16"/>
              </w:rPr>
            </w:pPr>
          </w:p>
          <w:p w14:paraId="3AF4A0C3" w14:textId="77777777" w:rsidR="006F11A6" w:rsidRDefault="006F11A6" w:rsidP="006F11A6">
            <w:pPr>
              <w:keepNext/>
              <w:spacing w:before="60"/>
              <w:rPr>
                <w:b/>
                <w:i/>
                <w:iCs/>
                <w:color w:val="000080"/>
                <w:sz w:val="16"/>
                <w:szCs w:val="16"/>
              </w:rPr>
            </w:pPr>
          </w:p>
          <w:p w14:paraId="55C835FA" w14:textId="77777777" w:rsidR="006F11A6" w:rsidRDefault="006F11A6" w:rsidP="006F11A6">
            <w:pPr>
              <w:keepNext/>
              <w:spacing w:before="60"/>
              <w:rPr>
                <w:b/>
                <w:i/>
                <w:iCs/>
                <w:color w:val="000080"/>
                <w:sz w:val="16"/>
                <w:szCs w:val="16"/>
              </w:rPr>
            </w:pPr>
          </w:p>
          <w:p w14:paraId="7CCB8930" w14:textId="77777777" w:rsidR="006F11A6" w:rsidRDefault="006F11A6" w:rsidP="006F11A6">
            <w:pPr>
              <w:keepNext/>
              <w:spacing w:before="60"/>
              <w:rPr>
                <w:b/>
                <w:i/>
                <w:iCs/>
                <w:color w:val="000080"/>
                <w:sz w:val="16"/>
                <w:szCs w:val="16"/>
              </w:rPr>
            </w:pPr>
          </w:p>
          <w:p w14:paraId="275B00AF" w14:textId="77777777" w:rsidR="006F11A6" w:rsidRDefault="006F11A6" w:rsidP="006F11A6">
            <w:pPr>
              <w:keepNext/>
              <w:spacing w:before="60"/>
              <w:rPr>
                <w:b/>
                <w:i/>
                <w:iCs/>
                <w:color w:val="000080"/>
                <w:sz w:val="16"/>
                <w:szCs w:val="16"/>
              </w:rPr>
            </w:pPr>
          </w:p>
          <w:p w14:paraId="6935F1FE" w14:textId="77777777" w:rsidR="006F11A6" w:rsidRPr="004D7B82" w:rsidRDefault="006F11A6" w:rsidP="006F11A6">
            <w:pPr>
              <w:keepNext/>
              <w:spacing w:before="60"/>
              <w:rPr>
                <w:i/>
                <w:iCs/>
                <w:color w:val="FF0000"/>
                <w:sz w:val="16"/>
                <w:szCs w:val="16"/>
              </w:rPr>
            </w:pPr>
          </w:p>
          <w:p w14:paraId="559194DC" w14:textId="77777777" w:rsidR="006F11A6" w:rsidRPr="004D7B82" w:rsidRDefault="006F11A6" w:rsidP="006F11A6">
            <w:pPr>
              <w:keepNext/>
              <w:spacing w:before="60"/>
              <w:rPr>
                <w:rFonts w:cs="Calibri"/>
                <w:i/>
                <w:iCs/>
                <w:color w:val="000080"/>
                <w:sz w:val="16"/>
                <w:szCs w:val="16"/>
              </w:rPr>
            </w:pPr>
          </w:p>
          <w:p w14:paraId="4D0891DD" w14:textId="77777777" w:rsidR="006F11A6" w:rsidRPr="004D7B82" w:rsidRDefault="006F11A6" w:rsidP="006F11A6">
            <w:pPr>
              <w:keepNext/>
              <w:spacing w:before="60"/>
              <w:rPr>
                <w:i/>
                <w:iCs/>
                <w:color w:val="009DDC"/>
                <w:sz w:val="16"/>
                <w:szCs w:val="16"/>
              </w:rPr>
            </w:pPr>
            <w:r w:rsidRPr="004D7B82">
              <w:rPr>
                <w:rFonts w:cs="Calibri"/>
                <w:i/>
                <w:iCs/>
                <w:color w:val="000080"/>
                <w:sz w:val="16"/>
                <w:szCs w:val="16"/>
              </w:rPr>
              <w:t xml:space="preserve">                                                                                 </w:t>
            </w:r>
          </w:p>
        </w:tc>
        <w:tc>
          <w:tcPr>
            <w:tcW w:w="1498" w:type="pct"/>
            <w:tcBorders>
              <w:bottom w:val="single" w:sz="4" w:space="0" w:color="auto"/>
            </w:tcBorders>
          </w:tcPr>
          <w:p w14:paraId="5CD0B23C" w14:textId="77777777" w:rsidR="006F11A6" w:rsidRDefault="006F11A6" w:rsidP="006F11A6">
            <w:pPr>
              <w:pStyle w:val="Heading2"/>
            </w:pPr>
            <w:bookmarkStart w:id="15" w:name="_Toc471207243"/>
            <w:r>
              <w:lastRenderedPageBreak/>
              <w:t>Crisis Management Team Structure</w:t>
            </w:r>
            <w:bookmarkEnd w:id="15"/>
          </w:p>
          <w:p w14:paraId="4D5297AA" w14:textId="77777777" w:rsidR="006F11A6" w:rsidRDefault="006F11A6" w:rsidP="006F11A6">
            <w:pPr>
              <w:spacing w:after="0"/>
              <w:jc w:val="left"/>
              <w:rPr>
                <w:rFonts w:cs="Arial"/>
                <w:i/>
                <w:color w:val="000080"/>
                <w:sz w:val="16"/>
                <w:szCs w:val="16"/>
              </w:rPr>
            </w:pPr>
            <w:r w:rsidRPr="00017BF3">
              <w:rPr>
                <w:rFonts w:cs="Arial"/>
                <w:color w:val="000080"/>
                <w:sz w:val="16"/>
                <w:szCs w:val="16"/>
              </w:rPr>
              <w:t xml:space="preserve">Computacenter will adopt a </w:t>
            </w:r>
            <w:proofErr w:type="gramStart"/>
            <w:r w:rsidRPr="00017BF3">
              <w:rPr>
                <w:rFonts w:cs="Arial"/>
                <w:color w:val="000080"/>
                <w:sz w:val="16"/>
                <w:szCs w:val="16"/>
              </w:rPr>
              <w:t>3 tier</w:t>
            </w:r>
            <w:proofErr w:type="gramEnd"/>
            <w:r w:rsidRPr="00017BF3">
              <w:rPr>
                <w:rFonts w:cs="Arial"/>
                <w:color w:val="000080"/>
                <w:sz w:val="16"/>
                <w:szCs w:val="16"/>
              </w:rPr>
              <w:t xml:space="preserve"> approach to recovery following a major CI impacting CCs ability to deliver its normal operating services.  The 3 tiers represent</w:t>
            </w:r>
            <w:r>
              <w:rPr>
                <w:rFonts w:cs="Arial"/>
                <w:color w:val="000080"/>
                <w:sz w:val="16"/>
                <w:szCs w:val="16"/>
              </w:rPr>
              <w:t xml:space="preserve">:                              </w:t>
            </w:r>
            <w:r w:rsidRPr="00017BF3">
              <w:rPr>
                <w:rFonts w:cs="Arial"/>
                <w:color w:val="000080"/>
                <w:sz w:val="16"/>
                <w:szCs w:val="16"/>
              </w:rPr>
              <w:t xml:space="preserve"> Crisis Management Team (</w:t>
            </w:r>
            <w:r w:rsidRPr="00017BF3">
              <w:rPr>
                <w:rFonts w:cs="Arial"/>
                <w:b/>
                <w:color w:val="000080"/>
                <w:sz w:val="16"/>
                <w:szCs w:val="16"/>
              </w:rPr>
              <w:t>CMT</w:t>
            </w:r>
            <w:r w:rsidRPr="00017BF3">
              <w:rPr>
                <w:rFonts w:cs="Arial"/>
                <w:color w:val="000080"/>
                <w:sz w:val="16"/>
                <w:szCs w:val="16"/>
              </w:rPr>
              <w:t xml:space="preserve"> - </w:t>
            </w:r>
            <w:r w:rsidRPr="00017BF3">
              <w:rPr>
                <w:rFonts w:cs="Arial"/>
                <w:b/>
                <w:color w:val="000080"/>
                <w:sz w:val="16"/>
                <w:szCs w:val="16"/>
              </w:rPr>
              <w:t xml:space="preserve">Gold), </w:t>
            </w:r>
            <w:r w:rsidRPr="00017BF3">
              <w:rPr>
                <w:rFonts w:cs="Arial"/>
                <w:color w:val="000080"/>
                <w:sz w:val="16"/>
                <w:szCs w:val="16"/>
              </w:rPr>
              <w:t>Senior Recovery Team</w:t>
            </w:r>
            <w:r w:rsidRPr="00017BF3">
              <w:rPr>
                <w:rFonts w:cs="Arial"/>
                <w:b/>
                <w:color w:val="000080"/>
                <w:sz w:val="16"/>
                <w:szCs w:val="16"/>
              </w:rPr>
              <w:t xml:space="preserve"> (SRT – Silver) </w:t>
            </w:r>
            <w:r w:rsidRPr="00017BF3">
              <w:rPr>
                <w:rFonts w:cs="Arial"/>
                <w:color w:val="000080"/>
                <w:sz w:val="16"/>
                <w:szCs w:val="16"/>
              </w:rPr>
              <w:t>and</w:t>
            </w:r>
            <w:r w:rsidRPr="00017BF3">
              <w:rPr>
                <w:rFonts w:cs="Arial"/>
                <w:b/>
                <w:color w:val="000080"/>
                <w:sz w:val="16"/>
                <w:szCs w:val="16"/>
              </w:rPr>
              <w:t xml:space="preserve"> </w:t>
            </w:r>
            <w:r w:rsidRPr="00017BF3">
              <w:rPr>
                <w:rFonts w:cs="Arial"/>
                <w:color w:val="000080"/>
                <w:sz w:val="16"/>
                <w:szCs w:val="16"/>
              </w:rPr>
              <w:t>Operational Recovery Team</w:t>
            </w:r>
            <w:r w:rsidRPr="00017BF3">
              <w:rPr>
                <w:rFonts w:cs="Arial"/>
                <w:b/>
                <w:color w:val="000080"/>
                <w:sz w:val="16"/>
                <w:szCs w:val="16"/>
              </w:rPr>
              <w:t xml:space="preserve"> (ORT – Bronze).  </w:t>
            </w:r>
            <w:r w:rsidRPr="00017BF3">
              <w:rPr>
                <w:rFonts w:cs="Arial"/>
                <w:color w:val="000080"/>
                <w:sz w:val="16"/>
                <w:szCs w:val="16"/>
              </w:rPr>
              <w:t>(</w:t>
            </w:r>
            <w:r w:rsidRPr="00017BF3">
              <w:rPr>
                <w:rFonts w:cs="Arial"/>
                <w:i/>
                <w:color w:val="000080"/>
                <w:sz w:val="16"/>
                <w:szCs w:val="16"/>
              </w:rPr>
              <w:t xml:space="preserve">Refer to Appendix 2 for team make up and core task activities). </w:t>
            </w:r>
          </w:p>
          <w:p w14:paraId="749135DD" w14:textId="77777777" w:rsidR="006F11A6" w:rsidRDefault="006F11A6" w:rsidP="006F11A6">
            <w:pPr>
              <w:spacing w:after="0"/>
              <w:jc w:val="left"/>
              <w:rPr>
                <w:rFonts w:cs="Arial"/>
                <w:i/>
                <w:color w:val="000080"/>
                <w:sz w:val="16"/>
                <w:szCs w:val="16"/>
              </w:rPr>
            </w:pPr>
          </w:p>
          <w:p w14:paraId="01CC48B7" w14:textId="77777777" w:rsidR="006F11A6" w:rsidRDefault="006F11A6" w:rsidP="006F11A6">
            <w:pPr>
              <w:rPr>
                <w:rFonts w:cs="Arial"/>
                <w:color w:val="000080"/>
                <w:sz w:val="16"/>
                <w:szCs w:val="16"/>
              </w:rPr>
            </w:pPr>
            <w:r w:rsidRPr="00C74C99">
              <w:rPr>
                <w:rFonts w:cs="Arial"/>
                <w:color w:val="000080"/>
                <w:sz w:val="16"/>
                <w:szCs w:val="16"/>
              </w:rPr>
              <w:t>NOTE: Elements of the CMT, SRT and ORT tasks will be referred to for any invocation of a BCP across all CC locations and will be dependent upon its severity.</w:t>
            </w:r>
          </w:p>
          <w:p w14:paraId="150E377A" w14:textId="77777777" w:rsidR="006F11A6" w:rsidRDefault="006F11A6" w:rsidP="006F11A6">
            <w:pPr>
              <w:spacing w:after="0"/>
              <w:jc w:val="left"/>
              <w:rPr>
                <w:rFonts w:cs="Arial"/>
                <w:i/>
                <w:color w:val="000080"/>
                <w:sz w:val="16"/>
                <w:szCs w:val="16"/>
              </w:rPr>
            </w:pPr>
          </w:p>
          <w:p w14:paraId="5D72F021" w14:textId="77777777" w:rsidR="006F11A6" w:rsidRDefault="006F11A6" w:rsidP="006F11A6">
            <w:pPr>
              <w:pStyle w:val="BodyTextIndent"/>
              <w:ind w:left="0"/>
              <w:rPr>
                <w:rFonts w:ascii="Arial" w:hAnsi="Arial" w:cs="Arial"/>
                <w:i/>
                <w:sz w:val="16"/>
                <w:szCs w:val="16"/>
              </w:rPr>
            </w:pPr>
            <w:r w:rsidRPr="00D20768">
              <w:rPr>
                <w:rFonts w:ascii="Arial" w:hAnsi="Arial" w:cs="Arial"/>
                <w:sz w:val="16"/>
                <w:szCs w:val="16"/>
              </w:rPr>
              <w:t xml:space="preserve">CMT and SRT will review the situation and identify the critical recovery functions.  Consideration will be made around the number of hours or days for which each department BCP states it needs to get operational.  Referring to the Incident Action Log </w:t>
            </w:r>
            <w:r w:rsidRPr="00D20768">
              <w:rPr>
                <w:rFonts w:ascii="Arial" w:hAnsi="Arial" w:cs="Arial"/>
                <w:i/>
                <w:sz w:val="16"/>
                <w:szCs w:val="16"/>
              </w:rPr>
              <w:t>(Appendix 3)</w:t>
            </w:r>
          </w:p>
          <w:p w14:paraId="1D73044C" w14:textId="77777777" w:rsidR="006F11A6" w:rsidRDefault="006F11A6" w:rsidP="006F11A6">
            <w:pPr>
              <w:pStyle w:val="BodyTextIndent"/>
              <w:ind w:left="0"/>
              <w:rPr>
                <w:rFonts w:ascii="Arial" w:hAnsi="Arial" w:cs="Arial"/>
                <w:i/>
                <w:sz w:val="16"/>
                <w:szCs w:val="16"/>
              </w:rPr>
            </w:pPr>
          </w:p>
          <w:p w14:paraId="60789712" w14:textId="77777777" w:rsidR="006F11A6" w:rsidRPr="004D7B82" w:rsidRDefault="006F11A6" w:rsidP="006F11A6">
            <w:pPr>
              <w:keepNext/>
              <w:spacing w:before="60"/>
              <w:rPr>
                <w:i/>
                <w:iCs/>
                <w:color w:val="000080"/>
              </w:rPr>
            </w:pPr>
            <w:r w:rsidRPr="004D7B82">
              <w:rPr>
                <w:b/>
                <w:i/>
                <w:iCs/>
                <w:color w:val="000080"/>
                <w:sz w:val="16"/>
                <w:szCs w:val="16"/>
              </w:rPr>
              <w:t>SERC – Senior Emergency Recovery Coordinator</w:t>
            </w:r>
            <w:r w:rsidRPr="004D7B82">
              <w:rPr>
                <w:i/>
                <w:iCs/>
                <w:color w:val="000080"/>
                <w:sz w:val="16"/>
                <w:szCs w:val="16"/>
              </w:rPr>
              <w:t xml:space="preserve"> – </w:t>
            </w:r>
            <w:r w:rsidRPr="004D7B82">
              <w:rPr>
                <w:i/>
                <w:iCs/>
                <w:color w:val="FF0000"/>
                <w:sz w:val="16"/>
                <w:szCs w:val="16"/>
              </w:rPr>
              <w:t xml:space="preserve">Paul Pointing with </w:t>
            </w:r>
            <w:r w:rsidR="003C3D58">
              <w:rPr>
                <w:i/>
                <w:iCs/>
                <w:color w:val="FF0000"/>
                <w:sz w:val="16"/>
                <w:szCs w:val="16"/>
              </w:rPr>
              <w:t>Dave Maskell</w:t>
            </w:r>
            <w:r w:rsidRPr="004D7B82">
              <w:rPr>
                <w:i/>
                <w:iCs/>
                <w:color w:val="FF0000"/>
                <w:sz w:val="16"/>
                <w:szCs w:val="16"/>
              </w:rPr>
              <w:t xml:space="preserve"> as</w:t>
            </w:r>
            <w:r w:rsidRPr="004D7B82">
              <w:rPr>
                <w:i/>
                <w:iCs/>
                <w:color w:val="000080"/>
                <w:sz w:val="16"/>
                <w:szCs w:val="16"/>
              </w:rPr>
              <w:t xml:space="preserve"> deputy.  Corporate level invocation manager should severity of incident mean Gold, Silver and Bronze crisis teams are invoked. </w:t>
            </w:r>
          </w:p>
          <w:p w14:paraId="0D4887FA" w14:textId="77777777" w:rsidR="006F11A6" w:rsidRPr="00017BF3" w:rsidRDefault="006F11A6" w:rsidP="006F11A6">
            <w:pPr>
              <w:spacing w:after="0"/>
              <w:jc w:val="left"/>
              <w:rPr>
                <w:rFonts w:cs="Arial"/>
                <w:i/>
                <w:color w:val="000080"/>
                <w:sz w:val="16"/>
                <w:szCs w:val="16"/>
              </w:rPr>
            </w:pPr>
          </w:p>
          <w:p w14:paraId="32952DA8" w14:textId="77777777" w:rsidR="006F11A6" w:rsidRPr="004D7B82" w:rsidRDefault="006F11A6" w:rsidP="006F11A6">
            <w:pPr>
              <w:keepNext/>
              <w:spacing w:before="60"/>
              <w:rPr>
                <w:i/>
                <w:iCs/>
                <w:color w:val="000080"/>
                <w:sz w:val="16"/>
                <w:szCs w:val="16"/>
              </w:rPr>
            </w:pPr>
            <w:r w:rsidRPr="004D7B82">
              <w:rPr>
                <w:b/>
                <w:i/>
                <w:iCs/>
                <w:color w:val="000080"/>
                <w:sz w:val="16"/>
                <w:szCs w:val="16"/>
              </w:rPr>
              <w:t xml:space="preserve">DSRC – Department site recovery coordinator: </w:t>
            </w:r>
            <w:r>
              <w:rPr>
                <w:b/>
                <w:i/>
                <w:iCs/>
                <w:color w:val="000080"/>
                <w:sz w:val="16"/>
                <w:szCs w:val="16"/>
              </w:rPr>
              <w:t>Key part of the ORT.  Each department or satellite branch office will have a BCP which is managed by a DSRC.</w:t>
            </w:r>
            <w:r w:rsidRPr="004D7B82">
              <w:rPr>
                <w:i/>
                <w:iCs/>
                <w:color w:val="000080"/>
                <w:sz w:val="16"/>
                <w:szCs w:val="16"/>
              </w:rPr>
              <w:t xml:space="preserve"> </w:t>
            </w:r>
          </w:p>
          <w:p w14:paraId="2005437A" w14:textId="77777777" w:rsidR="006F11A6" w:rsidRPr="004D7B82" w:rsidRDefault="006F11A6" w:rsidP="006F11A6">
            <w:pPr>
              <w:keepNext/>
              <w:spacing w:before="60"/>
              <w:rPr>
                <w:i/>
                <w:iCs/>
                <w:color w:val="000080"/>
                <w:sz w:val="16"/>
                <w:szCs w:val="16"/>
              </w:rPr>
            </w:pPr>
            <w:r w:rsidRPr="004D7B82">
              <w:rPr>
                <w:b/>
                <w:i/>
                <w:iCs/>
                <w:color w:val="000080"/>
                <w:sz w:val="16"/>
                <w:szCs w:val="16"/>
              </w:rPr>
              <w:t>DSRC</w:t>
            </w:r>
            <w:r w:rsidRPr="004D7B82">
              <w:rPr>
                <w:i/>
                <w:iCs/>
                <w:color w:val="000080"/>
                <w:sz w:val="16"/>
                <w:szCs w:val="16"/>
              </w:rPr>
              <w:t xml:space="preserve"> will also be responsible for upward communication to senior management if the incident has a cross – Department impact. Initial escalation will be via line management.   </w:t>
            </w:r>
          </w:p>
          <w:p w14:paraId="04FA50B4" w14:textId="77777777" w:rsidR="006F11A6" w:rsidRPr="00D20768" w:rsidRDefault="006F11A6" w:rsidP="006F11A6">
            <w:pPr>
              <w:pStyle w:val="BodyTextIndent"/>
              <w:ind w:left="0"/>
              <w:rPr>
                <w:rFonts w:ascii="Arial" w:hAnsi="Arial" w:cs="Arial"/>
                <w:i/>
                <w:sz w:val="16"/>
                <w:szCs w:val="16"/>
              </w:rPr>
            </w:pPr>
          </w:p>
          <w:p w14:paraId="11F6B168" w14:textId="77777777" w:rsidR="006F11A6" w:rsidRDefault="006F11A6" w:rsidP="006F11A6">
            <w:pPr>
              <w:spacing w:after="0"/>
              <w:jc w:val="left"/>
              <w:rPr>
                <w:rFonts w:cs="Arial"/>
                <w:i/>
                <w:color w:val="000080"/>
                <w:sz w:val="16"/>
                <w:szCs w:val="16"/>
              </w:rPr>
            </w:pPr>
          </w:p>
          <w:p w14:paraId="4000961C" w14:textId="77777777" w:rsidR="006F11A6" w:rsidRPr="00D20768" w:rsidRDefault="006F11A6" w:rsidP="006F11A6">
            <w:pPr>
              <w:spacing w:after="0"/>
              <w:jc w:val="left"/>
              <w:rPr>
                <w:rFonts w:cs="Arial"/>
                <w:color w:val="000080"/>
                <w:sz w:val="16"/>
                <w:szCs w:val="16"/>
              </w:rPr>
            </w:pPr>
            <w:r w:rsidRPr="00D20768">
              <w:rPr>
                <w:rFonts w:cs="Arial"/>
                <w:b/>
                <w:bCs/>
                <w:color w:val="000080"/>
                <w:sz w:val="16"/>
                <w:szCs w:val="16"/>
              </w:rPr>
              <w:t xml:space="preserve">Paul Pointing – Group Business Risk Control and Business Continuity Specialist is the Senior </w:t>
            </w:r>
            <w:proofErr w:type="gramStart"/>
            <w:r w:rsidRPr="00D20768">
              <w:rPr>
                <w:rFonts w:cs="Arial"/>
                <w:b/>
                <w:bCs/>
                <w:color w:val="000080"/>
                <w:sz w:val="16"/>
                <w:szCs w:val="16"/>
              </w:rPr>
              <w:t>E</w:t>
            </w:r>
            <w:r>
              <w:rPr>
                <w:rFonts w:cs="Arial"/>
                <w:b/>
                <w:bCs/>
                <w:color w:val="000080"/>
                <w:sz w:val="16"/>
                <w:szCs w:val="16"/>
              </w:rPr>
              <w:t xml:space="preserve">mergency </w:t>
            </w:r>
            <w:r w:rsidRPr="00D20768">
              <w:rPr>
                <w:rFonts w:cs="Arial"/>
                <w:b/>
                <w:bCs/>
                <w:color w:val="000080"/>
                <w:sz w:val="16"/>
                <w:szCs w:val="16"/>
              </w:rPr>
              <w:t xml:space="preserve"> Recovery</w:t>
            </w:r>
            <w:proofErr w:type="gramEnd"/>
            <w:r w:rsidRPr="00D20768">
              <w:rPr>
                <w:rFonts w:cs="Arial"/>
                <w:b/>
                <w:bCs/>
                <w:color w:val="000080"/>
                <w:sz w:val="16"/>
                <w:szCs w:val="16"/>
              </w:rPr>
              <w:t xml:space="preserve"> Co-ordinator (SERC – SRT Silver Term), Kevin Graham Head of Facilities (HOF) (SRT Silver Team))</w:t>
            </w:r>
            <w:r w:rsidRPr="00D20768">
              <w:rPr>
                <w:rFonts w:cs="Arial"/>
                <w:color w:val="000080"/>
                <w:sz w:val="16"/>
                <w:szCs w:val="16"/>
              </w:rPr>
              <w:t xml:space="preserve"> and </w:t>
            </w:r>
            <w:r w:rsidR="003C3D58">
              <w:rPr>
                <w:rFonts w:cs="Arial"/>
                <w:b/>
                <w:color w:val="000080"/>
                <w:sz w:val="16"/>
                <w:szCs w:val="16"/>
              </w:rPr>
              <w:t xml:space="preserve">Dave </w:t>
            </w:r>
            <w:r w:rsidR="003C3D58">
              <w:rPr>
                <w:rFonts w:cs="Arial"/>
                <w:b/>
                <w:color w:val="000080"/>
                <w:sz w:val="16"/>
                <w:szCs w:val="16"/>
              </w:rPr>
              <w:lastRenderedPageBreak/>
              <w:t>Maskell</w:t>
            </w:r>
            <w:r w:rsidRPr="00D20768">
              <w:rPr>
                <w:rFonts w:cs="Arial"/>
                <w:b/>
                <w:color w:val="000080"/>
                <w:sz w:val="16"/>
                <w:szCs w:val="16"/>
              </w:rPr>
              <w:t xml:space="preserve"> </w:t>
            </w:r>
            <w:r w:rsidR="003C3D58">
              <w:rPr>
                <w:rFonts w:cs="Arial"/>
                <w:b/>
                <w:color w:val="000080"/>
                <w:sz w:val="16"/>
                <w:szCs w:val="16"/>
              </w:rPr>
              <w:t>G</w:t>
            </w:r>
            <w:r w:rsidRPr="00D20768">
              <w:rPr>
                <w:rFonts w:cs="Arial"/>
                <w:b/>
                <w:color w:val="000080"/>
                <w:sz w:val="16"/>
                <w:szCs w:val="16"/>
              </w:rPr>
              <w:t>IS  (MIM</w:t>
            </w:r>
            <w:r w:rsidR="004562F5">
              <w:rPr>
                <w:rFonts w:cs="Arial"/>
                <w:b/>
                <w:color w:val="000080"/>
                <w:sz w:val="16"/>
                <w:szCs w:val="16"/>
              </w:rPr>
              <w:t xml:space="preserve">() </w:t>
            </w:r>
            <w:r w:rsidRPr="00D20768">
              <w:rPr>
                <w:rFonts w:cs="Arial"/>
                <w:color w:val="000080"/>
                <w:sz w:val="16"/>
                <w:szCs w:val="16"/>
              </w:rPr>
              <w:t xml:space="preserve"> are the key people with knowledge about, and responsibility for co-ordinating the use of the Recovery Plan. The Group Risk Continuity Specialist has the best knowledge of the format of the plan and the responsibilities, tasks, procedures and the interaction of the Recovery teams.</w:t>
            </w:r>
          </w:p>
          <w:p w14:paraId="718B73E8" w14:textId="77777777" w:rsidR="006F11A6" w:rsidRDefault="006F11A6" w:rsidP="006F11A6">
            <w:pPr>
              <w:spacing w:after="0"/>
              <w:jc w:val="left"/>
              <w:rPr>
                <w:rFonts w:cs="Arial"/>
                <w:color w:val="000080"/>
                <w:sz w:val="16"/>
                <w:szCs w:val="16"/>
              </w:rPr>
            </w:pPr>
          </w:p>
          <w:p w14:paraId="0DEA6CEB" w14:textId="77777777" w:rsidR="006F11A6" w:rsidRPr="00D20768" w:rsidRDefault="006F11A6" w:rsidP="006F11A6">
            <w:pPr>
              <w:spacing w:after="0"/>
              <w:jc w:val="left"/>
              <w:rPr>
                <w:rFonts w:cs="Arial"/>
                <w:color w:val="000080"/>
                <w:sz w:val="16"/>
                <w:szCs w:val="16"/>
              </w:rPr>
            </w:pPr>
            <w:r w:rsidRPr="00D20768">
              <w:rPr>
                <w:rFonts w:cs="Arial"/>
                <w:color w:val="000080"/>
                <w:sz w:val="16"/>
                <w:szCs w:val="16"/>
              </w:rPr>
              <w:t xml:space="preserve">Underpinning this HLBCP will be individual Department Business Continuity Plans (BCP)’s outlining resource and system requirements.   BCP requirements will be triggered by the Recovery Team and be dependent on the location and severity of the incident. </w:t>
            </w:r>
          </w:p>
          <w:p w14:paraId="75611A8E" w14:textId="77777777" w:rsidR="006F11A6" w:rsidRDefault="006F11A6" w:rsidP="00D12FB0">
            <w:pPr>
              <w:keepNext/>
              <w:spacing w:before="60"/>
              <w:rPr>
                <w:rFonts w:cs="Calibri"/>
                <w:i/>
                <w:iCs/>
                <w:color w:val="009DDC"/>
                <w:sz w:val="16"/>
                <w:szCs w:val="16"/>
              </w:rPr>
            </w:pPr>
          </w:p>
          <w:p w14:paraId="2944B9B7" w14:textId="77777777" w:rsidR="00D12FB0" w:rsidRPr="00D12FB0" w:rsidRDefault="00D12FB0" w:rsidP="00D12FB0">
            <w:pPr>
              <w:keepNext/>
              <w:spacing w:before="60"/>
              <w:rPr>
                <w:rFonts w:cs="Calibri"/>
                <w:i/>
                <w:iCs/>
                <w:color w:val="009DDC"/>
                <w:sz w:val="16"/>
                <w:szCs w:val="16"/>
              </w:rPr>
            </w:pPr>
            <w:r w:rsidRPr="00D12FB0">
              <w:rPr>
                <w:color w:val="000080"/>
                <w:sz w:val="16"/>
                <w:szCs w:val="16"/>
              </w:rPr>
              <w:t>“HR will work with the emergency services to ensure the welfare of employees.  Based on the severity of the incident and following a joint assessment of the situation, a decision will be made on who is most appropriate to contact employees or their next of kin</w:t>
            </w:r>
          </w:p>
        </w:tc>
      </w:tr>
      <w:tr w:rsidR="006F11A6" w14:paraId="48693020" w14:textId="77777777" w:rsidTr="006F11A6">
        <w:tc>
          <w:tcPr>
            <w:tcW w:w="5000" w:type="pct"/>
            <w:gridSpan w:val="3"/>
            <w:tcBorders>
              <w:bottom w:val="single" w:sz="4" w:space="0" w:color="auto"/>
            </w:tcBorders>
          </w:tcPr>
          <w:p w14:paraId="1B69E454" w14:textId="77777777" w:rsidR="006F11A6" w:rsidRDefault="006F11A6" w:rsidP="006F11A6">
            <w:pPr>
              <w:pStyle w:val="Heading2"/>
              <w:jc w:val="center"/>
            </w:pPr>
          </w:p>
        </w:tc>
      </w:tr>
      <w:tr w:rsidR="006F11A6" w14:paraId="49FC8ED5" w14:textId="77777777" w:rsidTr="006F11A6">
        <w:trPr>
          <w:trHeight w:val="3896"/>
        </w:trPr>
        <w:tc>
          <w:tcPr>
            <w:tcW w:w="5000" w:type="pct"/>
            <w:gridSpan w:val="3"/>
          </w:tcPr>
          <w:p w14:paraId="06680BA7" w14:textId="77777777" w:rsidR="006F11A6" w:rsidRDefault="006F11A6" w:rsidP="006F11A6">
            <w:pPr>
              <w:pStyle w:val="BodyText3"/>
              <w:jc w:val="center"/>
              <w:rPr>
                <w:rStyle w:val="Heading2Char"/>
              </w:rPr>
            </w:pPr>
            <w:bookmarkStart w:id="16" w:name="_Toc471207244"/>
            <w:r>
              <w:rPr>
                <w:rStyle w:val="Heading2Char"/>
              </w:rPr>
              <w:t>Computacenter Crisis Management Team (CMT) Structure</w:t>
            </w:r>
            <w:bookmarkEnd w:id="16"/>
          </w:p>
          <w:p w14:paraId="6093B8D8" w14:textId="77777777" w:rsidR="006F11A6" w:rsidRPr="002254F2" w:rsidRDefault="006F11A6" w:rsidP="006F11A6">
            <w:pPr>
              <w:pStyle w:val="Heading2"/>
            </w:pPr>
            <w:bookmarkStart w:id="17" w:name="_Toc471207245"/>
            <w:r w:rsidRPr="002254F2">
              <w:t>Crisis Management Contact List:</w:t>
            </w:r>
            <w:r w:rsidRPr="00FD6D49">
              <w:rPr>
                <w:rFonts w:ascii="Arial" w:hAnsi="Arial" w:cs="Arial"/>
                <w:color w:val="000080"/>
              </w:rPr>
              <w:t xml:space="preserve"> </w:t>
            </w:r>
            <w:r>
              <w:rPr>
                <w:color w:val="009DDC"/>
              </w:rPr>
              <w:t>Gold Team Tier 1 Group Decision Makers and Silver Team Incident / Recovery Facilitation Teams</w:t>
            </w:r>
            <w:bookmarkEnd w:id="17"/>
          </w:p>
          <w:p w14:paraId="1E2712A2" w14:textId="77777777" w:rsidR="006F11A6" w:rsidRDefault="006F11A6" w:rsidP="006F11A6">
            <w:pPr>
              <w:pStyle w:val="BodyText3"/>
              <w:rPr>
                <w:rFonts w:ascii="Arial" w:hAnsi="Arial" w:cs="Arial"/>
                <w:color w:val="000080"/>
              </w:rPr>
            </w:pPr>
            <w:r w:rsidRPr="00FD6D49">
              <w:rPr>
                <w:rFonts w:ascii="Arial" w:hAnsi="Arial" w:cs="Arial"/>
                <w:color w:val="000080"/>
              </w:rPr>
              <w:t xml:space="preserve">The </w:t>
            </w:r>
            <w:r>
              <w:rPr>
                <w:rFonts w:ascii="Arial" w:hAnsi="Arial" w:cs="Arial"/>
                <w:color w:val="000080"/>
              </w:rPr>
              <w:t xml:space="preserve">CMT </w:t>
            </w:r>
            <w:r w:rsidRPr="00FD6D49">
              <w:rPr>
                <w:rFonts w:ascii="Arial" w:hAnsi="Arial" w:cs="Arial"/>
                <w:color w:val="000080"/>
              </w:rPr>
              <w:t xml:space="preserve">role is to assess, co-ordinate and manage strategic level implications of a </w:t>
            </w:r>
            <w:r>
              <w:rPr>
                <w:rFonts w:ascii="Arial" w:hAnsi="Arial" w:cs="Arial"/>
                <w:color w:val="000080"/>
              </w:rPr>
              <w:t xml:space="preserve">Crisis level incident or </w:t>
            </w:r>
            <w:r w:rsidRPr="00FD6D49">
              <w:rPr>
                <w:rFonts w:ascii="Arial" w:hAnsi="Arial" w:cs="Arial"/>
                <w:color w:val="000080"/>
              </w:rPr>
              <w:t>disaster affecting the business.</w:t>
            </w:r>
            <w:r>
              <w:rPr>
                <w:rFonts w:ascii="Arial" w:hAnsi="Arial" w:cs="Arial"/>
                <w:color w:val="000080"/>
              </w:rPr>
              <w:t xml:space="preserve">  Some instances of disruption may not require the Tier 1 engagement of the Gold Level Crisis Management </w:t>
            </w:r>
            <w:proofErr w:type="gramStart"/>
            <w:r>
              <w:rPr>
                <w:rFonts w:ascii="Arial" w:hAnsi="Arial" w:cs="Arial"/>
                <w:color w:val="000080"/>
              </w:rPr>
              <w:t>Team</w:t>
            </w:r>
            <w:proofErr w:type="gramEnd"/>
            <w:r>
              <w:rPr>
                <w:rFonts w:ascii="Arial" w:hAnsi="Arial" w:cs="Arial"/>
                <w:color w:val="000080"/>
              </w:rPr>
              <w:t xml:space="preserve"> but a subcommittee level of those managers closely involved in the area where the incident has occurred i.e. GSD locations.  This would be a Gold Level Tier 2 of Crisis Management Team</w:t>
            </w:r>
          </w:p>
          <w:p w14:paraId="5C02945C" w14:textId="77777777" w:rsidR="000531A4" w:rsidRDefault="000531A4" w:rsidP="006F11A6">
            <w:pPr>
              <w:pStyle w:val="BodyText3"/>
              <w:rPr>
                <w:rFonts w:ascii="Arial" w:hAnsi="Arial" w:cs="Arial"/>
                <w:color w:val="000080"/>
              </w:rPr>
            </w:pPr>
          </w:p>
          <w:p w14:paraId="6A028082" w14:textId="77777777" w:rsidR="000531A4" w:rsidRDefault="000531A4" w:rsidP="000531A4">
            <w:pPr>
              <w:pStyle w:val="BodyText3"/>
              <w:rPr>
                <w:rFonts w:ascii="Arial" w:hAnsi="Arial" w:cs="Arial"/>
                <w:color w:val="000080"/>
              </w:rPr>
            </w:pPr>
            <w:r>
              <w:rPr>
                <w:rFonts w:ascii="Arial" w:hAnsi="Arial" w:cs="Arial"/>
                <w:color w:val="000080"/>
              </w:rPr>
              <w:t xml:space="preserve">A separate Crisis Communications Management Plan is in place for all scenarios where the outcome may require input from our Media management and PR consultants. </w:t>
            </w:r>
          </w:p>
          <w:p w14:paraId="7D08FB6D" w14:textId="77777777" w:rsidR="000531A4" w:rsidRPr="00FD6D49" w:rsidRDefault="000531A4" w:rsidP="006F11A6">
            <w:pPr>
              <w:pStyle w:val="BodyText3"/>
              <w:rPr>
                <w:rFonts w:ascii="Arial" w:hAnsi="Arial" w:cs="Arial"/>
                <w:color w:val="000080"/>
              </w:rPr>
            </w:pPr>
          </w:p>
          <w:p w14:paraId="5CA27CA2" w14:textId="77777777" w:rsidR="006F11A6" w:rsidRDefault="006F11A6" w:rsidP="006F11A6">
            <w:pPr>
              <w:pStyle w:val="Heading2"/>
              <w:spacing w:before="0" w:after="0"/>
              <w:rPr>
                <w:rFonts w:ascii="Helvetica" w:hAnsi="Helvetica"/>
                <w:color w:val="00008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05"/>
              <w:gridCol w:w="3202"/>
              <w:gridCol w:w="1670"/>
              <w:gridCol w:w="2344"/>
            </w:tblGrid>
            <w:tr w:rsidR="006F11A6" w:rsidRPr="008E0A30" w14:paraId="1AED0D34" w14:textId="77777777" w:rsidTr="00045A94">
              <w:tc>
                <w:tcPr>
                  <w:tcW w:w="1250" w:type="pct"/>
                  <w:shd w:val="pct15" w:color="auto" w:fill="FFFFFF"/>
                </w:tcPr>
                <w:p w14:paraId="60942C64" w14:textId="77777777" w:rsidR="006F11A6" w:rsidRPr="008E0A30" w:rsidRDefault="006F11A6" w:rsidP="008276CC">
                  <w:pPr>
                    <w:framePr w:hSpace="180" w:wrap="around" w:vAnchor="text" w:hAnchor="margin" w:y="45"/>
                    <w:jc w:val="center"/>
                    <w:rPr>
                      <w:rFonts w:cs="Arial"/>
                      <w:b/>
                      <w:color w:val="000080"/>
                    </w:rPr>
                  </w:pPr>
                </w:p>
                <w:p w14:paraId="2F77D47E" w14:textId="77777777" w:rsidR="006F11A6" w:rsidRPr="002254F2" w:rsidRDefault="006F11A6" w:rsidP="008276CC">
                  <w:pPr>
                    <w:framePr w:hSpace="180" w:wrap="around" w:vAnchor="text" w:hAnchor="margin" w:y="45"/>
                    <w:jc w:val="center"/>
                    <w:rPr>
                      <w:rFonts w:cs="Arial"/>
                      <w:b/>
                      <w:color w:val="000080"/>
                    </w:rPr>
                  </w:pPr>
                  <w:r w:rsidRPr="002254F2">
                    <w:rPr>
                      <w:b/>
                      <w:color w:val="000080"/>
                      <w:lang w:val="en-US"/>
                    </w:rPr>
                    <w:t>Gold Team Tier 1 – Group Decision Makers</w:t>
                  </w:r>
                  <w:r w:rsidRPr="002254F2">
                    <w:rPr>
                      <w:rFonts w:cs="Arial"/>
                      <w:b/>
                      <w:color w:val="000080"/>
                    </w:rPr>
                    <w:t xml:space="preserve"> </w:t>
                  </w:r>
                </w:p>
              </w:tc>
              <w:tc>
                <w:tcPr>
                  <w:tcW w:w="1664" w:type="pct"/>
                  <w:shd w:val="pct15" w:color="auto" w:fill="FFFFFF"/>
                </w:tcPr>
                <w:p w14:paraId="231FA949" w14:textId="77777777" w:rsidR="006F11A6" w:rsidRPr="008E0A30" w:rsidRDefault="006F11A6" w:rsidP="008276CC">
                  <w:pPr>
                    <w:framePr w:hSpace="180" w:wrap="around" w:vAnchor="text" w:hAnchor="margin" w:y="45"/>
                    <w:jc w:val="center"/>
                    <w:rPr>
                      <w:rFonts w:cs="Arial"/>
                      <w:b/>
                      <w:color w:val="000080"/>
                    </w:rPr>
                  </w:pPr>
                </w:p>
                <w:p w14:paraId="10AE2240" w14:textId="77777777" w:rsidR="006F11A6" w:rsidRPr="008E0A30" w:rsidRDefault="006F11A6" w:rsidP="008276CC">
                  <w:pPr>
                    <w:framePr w:hSpace="180" w:wrap="around" w:vAnchor="text" w:hAnchor="margin" w:y="45"/>
                    <w:jc w:val="center"/>
                    <w:rPr>
                      <w:rFonts w:cs="Arial"/>
                      <w:b/>
                      <w:color w:val="000080"/>
                    </w:rPr>
                  </w:pPr>
                  <w:r w:rsidRPr="008E0A30">
                    <w:rPr>
                      <w:rFonts w:cs="Arial"/>
                      <w:b/>
                      <w:color w:val="000080"/>
                    </w:rPr>
                    <w:t>Calling Sequence</w:t>
                  </w:r>
                </w:p>
                <w:p w14:paraId="0364A4BB" w14:textId="77777777" w:rsidR="006F11A6" w:rsidRPr="008E0A30" w:rsidRDefault="006F11A6" w:rsidP="008276CC">
                  <w:pPr>
                    <w:framePr w:hSpace="180" w:wrap="around" w:vAnchor="text" w:hAnchor="margin" w:y="45"/>
                    <w:jc w:val="center"/>
                    <w:rPr>
                      <w:rFonts w:cs="Arial"/>
                      <w:b/>
                      <w:color w:val="000080"/>
                    </w:rPr>
                  </w:pPr>
                </w:p>
              </w:tc>
              <w:tc>
                <w:tcPr>
                  <w:tcW w:w="868" w:type="pct"/>
                  <w:shd w:val="pct15" w:color="auto" w:fill="FFFFFF"/>
                </w:tcPr>
                <w:p w14:paraId="4710453E" w14:textId="77777777" w:rsidR="006F11A6" w:rsidRPr="008E0A30" w:rsidRDefault="006F11A6" w:rsidP="008276CC">
                  <w:pPr>
                    <w:framePr w:hSpace="180" w:wrap="around" w:vAnchor="text" w:hAnchor="margin" w:y="45"/>
                    <w:jc w:val="center"/>
                    <w:rPr>
                      <w:rFonts w:cs="Arial"/>
                      <w:b/>
                      <w:color w:val="000080"/>
                    </w:rPr>
                  </w:pPr>
                </w:p>
                <w:p w14:paraId="563D34E9" w14:textId="77777777" w:rsidR="006F11A6" w:rsidRPr="008E0A30" w:rsidRDefault="006F11A6" w:rsidP="008276CC">
                  <w:pPr>
                    <w:framePr w:hSpace="180" w:wrap="around" w:vAnchor="text" w:hAnchor="margin" w:y="45"/>
                    <w:jc w:val="center"/>
                    <w:rPr>
                      <w:rFonts w:cs="Arial"/>
                      <w:b/>
                      <w:color w:val="000080"/>
                    </w:rPr>
                  </w:pPr>
                  <w:r w:rsidRPr="008E0A30">
                    <w:rPr>
                      <w:rFonts w:cs="Arial"/>
                      <w:b/>
                      <w:color w:val="000080"/>
                    </w:rPr>
                    <w:t>Business Phone</w:t>
                  </w:r>
                </w:p>
              </w:tc>
              <w:tc>
                <w:tcPr>
                  <w:tcW w:w="1218" w:type="pct"/>
                  <w:shd w:val="pct15" w:color="auto" w:fill="FFFFFF"/>
                </w:tcPr>
                <w:p w14:paraId="0523C33D" w14:textId="77777777" w:rsidR="006F11A6" w:rsidRPr="008E0A30" w:rsidRDefault="006F11A6" w:rsidP="008276CC">
                  <w:pPr>
                    <w:framePr w:hSpace="180" w:wrap="around" w:vAnchor="text" w:hAnchor="margin" w:y="45"/>
                    <w:jc w:val="center"/>
                    <w:rPr>
                      <w:rFonts w:cs="Arial"/>
                      <w:b/>
                      <w:color w:val="000080"/>
                    </w:rPr>
                  </w:pPr>
                </w:p>
                <w:p w14:paraId="4805A08D" w14:textId="77777777" w:rsidR="006F11A6" w:rsidRPr="008E0A30" w:rsidRDefault="006F11A6" w:rsidP="008276CC">
                  <w:pPr>
                    <w:framePr w:hSpace="180" w:wrap="around" w:vAnchor="text" w:hAnchor="margin" w:y="45"/>
                    <w:jc w:val="center"/>
                    <w:rPr>
                      <w:rFonts w:cs="Arial"/>
                      <w:b/>
                      <w:color w:val="000080"/>
                    </w:rPr>
                  </w:pPr>
                  <w:r w:rsidRPr="008E0A30">
                    <w:rPr>
                      <w:rFonts w:cs="Arial"/>
                      <w:b/>
                      <w:color w:val="000080"/>
                    </w:rPr>
                    <w:t>Mobile Phone</w:t>
                  </w:r>
                </w:p>
              </w:tc>
            </w:tr>
            <w:tr w:rsidR="006F11A6" w:rsidRPr="008E0A30" w14:paraId="0DB76921" w14:textId="77777777" w:rsidTr="00045A94">
              <w:trPr>
                <w:trHeight w:val="332"/>
              </w:trPr>
              <w:tc>
                <w:tcPr>
                  <w:tcW w:w="1250" w:type="pct"/>
                </w:tcPr>
                <w:p w14:paraId="13203E6A" w14:textId="77777777" w:rsidR="006F11A6" w:rsidRPr="008E0A30" w:rsidRDefault="006F11A6" w:rsidP="008276CC">
                  <w:pPr>
                    <w:framePr w:hSpace="180" w:wrap="around" w:vAnchor="text" w:hAnchor="margin" w:y="45"/>
                    <w:rPr>
                      <w:rFonts w:cs="Arial"/>
                      <w:color w:val="000080"/>
                    </w:rPr>
                  </w:pPr>
                  <w:r w:rsidRPr="008E0A30">
                    <w:rPr>
                      <w:rFonts w:cs="Arial"/>
                      <w:color w:val="000080"/>
                    </w:rPr>
                    <w:t>Mike Norris (MN)</w:t>
                  </w:r>
                </w:p>
              </w:tc>
              <w:tc>
                <w:tcPr>
                  <w:tcW w:w="1664" w:type="pct"/>
                </w:tcPr>
                <w:p w14:paraId="570716AA" w14:textId="77777777" w:rsidR="006F11A6" w:rsidRPr="008E0A30" w:rsidRDefault="006F11A6" w:rsidP="008276CC">
                  <w:pPr>
                    <w:framePr w:hSpace="180" w:wrap="around" w:vAnchor="text" w:hAnchor="margin" w:y="45"/>
                    <w:rPr>
                      <w:rFonts w:cs="Arial"/>
                      <w:color w:val="000080"/>
                    </w:rPr>
                  </w:pPr>
                  <w:r w:rsidRPr="008E0A30">
                    <w:rPr>
                      <w:rFonts w:cs="Arial"/>
                      <w:color w:val="000080"/>
                    </w:rPr>
                    <w:t>Leader: 1</w:t>
                  </w:r>
                </w:p>
              </w:tc>
              <w:tc>
                <w:tcPr>
                  <w:tcW w:w="868" w:type="pct"/>
                </w:tcPr>
                <w:p w14:paraId="45FD4D67" w14:textId="77777777" w:rsidR="006F11A6" w:rsidRPr="008E0A30" w:rsidRDefault="006F11A6" w:rsidP="008276CC">
                  <w:pPr>
                    <w:framePr w:hSpace="180" w:wrap="around" w:vAnchor="text" w:hAnchor="margin" w:y="45"/>
                    <w:rPr>
                      <w:rFonts w:cs="Arial"/>
                      <w:color w:val="000080"/>
                    </w:rPr>
                  </w:pPr>
                </w:p>
              </w:tc>
              <w:tc>
                <w:tcPr>
                  <w:tcW w:w="1218" w:type="pct"/>
                </w:tcPr>
                <w:p w14:paraId="218F3380" w14:textId="77777777" w:rsidR="006F11A6" w:rsidRPr="008E0A30" w:rsidRDefault="006F11A6" w:rsidP="008276CC">
                  <w:pPr>
                    <w:framePr w:hSpace="180" w:wrap="around" w:vAnchor="text" w:hAnchor="margin" w:y="45"/>
                    <w:rPr>
                      <w:rFonts w:cs="Arial"/>
                      <w:color w:val="000080"/>
                    </w:rPr>
                  </w:pPr>
                </w:p>
              </w:tc>
            </w:tr>
            <w:tr w:rsidR="006F11A6" w:rsidRPr="008E0A30" w14:paraId="25F84244" w14:textId="77777777" w:rsidTr="00045A94">
              <w:tc>
                <w:tcPr>
                  <w:tcW w:w="1250" w:type="pct"/>
                </w:tcPr>
                <w:p w14:paraId="5048D03C" w14:textId="77777777" w:rsidR="006F11A6" w:rsidRPr="008E0A30" w:rsidRDefault="006F11A6" w:rsidP="008276CC">
                  <w:pPr>
                    <w:framePr w:hSpace="180" w:wrap="around" w:vAnchor="text" w:hAnchor="margin" w:y="45"/>
                    <w:rPr>
                      <w:rFonts w:cs="Arial"/>
                      <w:color w:val="000080"/>
                    </w:rPr>
                  </w:pPr>
                  <w:r w:rsidRPr="008E0A30">
                    <w:rPr>
                      <w:rFonts w:cs="Arial"/>
                      <w:color w:val="000080"/>
                    </w:rPr>
                    <w:t xml:space="preserve">Tony </w:t>
                  </w:r>
                  <w:proofErr w:type="spellStart"/>
                  <w:r w:rsidRPr="008E0A30">
                    <w:rPr>
                      <w:rFonts w:cs="Arial"/>
                      <w:color w:val="000080"/>
                    </w:rPr>
                    <w:t>Conophy</w:t>
                  </w:r>
                  <w:proofErr w:type="spellEnd"/>
                  <w:r w:rsidRPr="008E0A30">
                    <w:rPr>
                      <w:rFonts w:cs="Arial"/>
                      <w:color w:val="000080"/>
                    </w:rPr>
                    <w:t xml:space="preserve"> (TC)</w:t>
                  </w:r>
                </w:p>
              </w:tc>
              <w:tc>
                <w:tcPr>
                  <w:tcW w:w="1664" w:type="pct"/>
                </w:tcPr>
                <w:p w14:paraId="14695EF2" w14:textId="77777777" w:rsidR="006F11A6" w:rsidRPr="008E0A30" w:rsidRDefault="006F11A6" w:rsidP="008276CC">
                  <w:pPr>
                    <w:framePr w:hSpace="180" w:wrap="around" w:vAnchor="text" w:hAnchor="margin" w:y="45"/>
                    <w:rPr>
                      <w:rFonts w:cs="Arial"/>
                      <w:color w:val="000080"/>
                    </w:rPr>
                  </w:pPr>
                  <w:r w:rsidRPr="008E0A30">
                    <w:rPr>
                      <w:rFonts w:cs="Arial"/>
                      <w:color w:val="000080"/>
                    </w:rPr>
                    <w:t xml:space="preserve">Alternative Member: </w:t>
                  </w:r>
                </w:p>
              </w:tc>
              <w:tc>
                <w:tcPr>
                  <w:tcW w:w="868" w:type="pct"/>
                </w:tcPr>
                <w:p w14:paraId="296C38E4" w14:textId="77777777" w:rsidR="006F11A6" w:rsidRPr="008E0A30" w:rsidRDefault="006F11A6" w:rsidP="008276CC">
                  <w:pPr>
                    <w:framePr w:hSpace="180" w:wrap="around" w:vAnchor="text" w:hAnchor="margin" w:y="45"/>
                    <w:rPr>
                      <w:rFonts w:cs="Arial"/>
                      <w:color w:val="000080"/>
                    </w:rPr>
                  </w:pPr>
                </w:p>
              </w:tc>
              <w:tc>
                <w:tcPr>
                  <w:tcW w:w="1218" w:type="pct"/>
                </w:tcPr>
                <w:p w14:paraId="37CF478A" w14:textId="77777777" w:rsidR="006F11A6" w:rsidRPr="008E0A30" w:rsidRDefault="006F11A6" w:rsidP="008276CC">
                  <w:pPr>
                    <w:framePr w:hSpace="180" w:wrap="around" w:vAnchor="text" w:hAnchor="margin" w:y="45"/>
                    <w:rPr>
                      <w:rFonts w:cs="Arial"/>
                      <w:color w:val="000080"/>
                    </w:rPr>
                  </w:pPr>
                </w:p>
              </w:tc>
            </w:tr>
            <w:tr w:rsidR="006F11A6" w:rsidRPr="008E0A30" w14:paraId="6E595963" w14:textId="77777777" w:rsidTr="00045A94">
              <w:tc>
                <w:tcPr>
                  <w:tcW w:w="1250" w:type="pct"/>
                </w:tcPr>
                <w:p w14:paraId="4012E8F8" w14:textId="77777777" w:rsidR="006F11A6" w:rsidRPr="008E0A30" w:rsidRDefault="006F11A6" w:rsidP="008276CC">
                  <w:pPr>
                    <w:framePr w:hSpace="180" w:wrap="around" w:vAnchor="text" w:hAnchor="margin" w:y="45"/>
                    <w:rPr>
                      <w:rFonts w:cs="Arial"/>
                      <w:color w:val="000080"/>
                    </w:rPr>
                  </w:pPr>
                </w:p>
              </w:tc>
              <w:tc>
                <w:tcPr>
                  <w:tcW w:w="1664" w:type="pct"/>
                </w:tcPr>
                <w:p w14:paraId="308049C3" w14:textId="77777777" w:rsidR="006F11A6" w:rsidRPr="008E0A30" w:rsidRDefault="006F11A6" w:rsidP="008276CC">
                  <w:pPr>
                    <w:framePr w:hSpace="180" w:wrap="around" w:vAnchor="text" w:hAnchor="margin" w:y="45"/>
                    <w:rPr>
                      <w:rFonts w:cs="Arial"/>
                      <w:color w:val="000080"/>
                    </w:rPr>
                  </w:pPr>
                </w:p>
              </w:tc>
              <w:tc>
                <w:tcPr>
                  <w:tcW w:w="868" w:type="pct"/>
                </w:tcPr>
                <w:p w14:paraId="449A853F" w14:textId="77777777" w:rsidR="006F11A6" w:rsidRPr="008E0A30" w:rsidRDefault="006F11A6" w:rsidP="008276CC">
                  <w:pPr>
                    <w:framePr w:hSpace="180" w:wrap="around" w:vAnchor="text" w:hAnchor="margin" w:y="45"/>
                    <w:rPr>
                      <w:rFonts w:cs="Arial"/>
                      <w:color w:val="000080"/>
                    </w:rPr>
                  </w:pPr>
                </w:p>
              </w:tc>
              <w:tc>
                <w:tcPr>
                  <w:tcW w:w="1218" w:type="pct"/>
                </w:tcPr>
                <w:p w14:paraId="76F69FB2" w14:textId="77777777" w:rsidR="006F11A6" w:rsidRPr="008E0A30" w:rsidRDefault="006F11A6" w:rsidP="008276CC">
                  <w:pPr>
                    <w:framePr w:hSpace="180" w:wrap="around" w:vAnchor="text" w:hAnchor="margin" w:y="45"/>
                    <w:rPr>
                      <w:rFonts w:cs="Arial"/>
                      <w:color w:val="000080"/>
                    </w:rPr>
                  </w:pPr>
                </w:p>
              </w:tc>
            </w:tr>
            <w:tr w:rsidR="006F11A6" w:rsidRPr="008E0A30" w14:paraId="5154545E" w14:textId="77777777" w:rsidTr="00045A94">
              <w:tc>
                <w:tcPr>
                  <w:tcW w:w="1250" w:type="pct"/>
                </w:tcPr>
                <w:p w14:paraId="74C71031" w14:textId="77777777" w:rsidR="00282956" w:rsidRPr="003C55EA" w:rsidRDefault="00282956" w:rsidP="008276CC">
                  <w:pPr>
                    <w:framePr w:hSpace="180" w:wrap="around" w:vAnchor="text" w:hAnchor="margin" w:y="45"/>
                    <w:rPr>
                      <w:rFonts w:cs="Arial"/>
                      <w:b/>
                      <w:color w:val="000080"/>
                    </w:rPr>
                  </w:pPr>
                  <w:r w:rsidRPr="003C55EA">
                    <w:rPr>
                      <w:rFonts w:cs="Arial"/>
                      <w:b/>
                      <w:color w:val="000080"/>
                    </w:rPr>
                    <w:t>Country Unit Heads</w:t>
                  </w:r>
                </w:p>
                <w:p w14:paraId="13C510EE" w14:textId="77777777" w:rsidR="00282956" w:rsidRDefault="00282956" w:rsidP="008276CC">
                  <w:pPr>
                    <w:framePr w:hSpace="180" w:wrap="around" w:vAnchor="text" w:hAnchor="margin" w:y="45"/>
                    <w:rPr>
                      <w:rFonts w:cs="Arial"/>
                      <w:color w:val="000080"/>
                    </w:rPr>
                  </w:pPr>
                  <w:r>
                    <w:rPr>
                      <w:rFonts w:cs="Arial"/>
                      <w:color w:val="000080"/>
                    </w:rPr>
                    <w:t>Neil Hall</w:t>
                  </w:r>
                </w:p>
                <w:p w14:paraId="0A2727F2" w14:textId="77777777" w:rsidR="00282956" w:rsidRDefault="00282956" w:rsidP="008276CC">
                  <w:pPr>
                    <w:framePr w:hSpace="180" w:wrap="around" w:vAnchor="text" w:hAnchor="margin" w:y="45"/>
                    <w:rPr>
                      <w:rFonts w:cs="Arial"/>
                      <w:color w:val="000080"/>
                    </w:rPr>
                  </w:pPr>
                </w:p>
                <w:p w14:paraId="1B342C35" w14:textId="77777777" w:rsidR="00282956" w:rsidRDefault="00282956" w:rsidP="008276CC">
                  <w:pPr>
                    <w:framePr w:hSpace="180" w:wrap="around" w:vAnchor="text" w:hAnchor="margin" w:y="45"/>
                    <w:rPr>
                      <w:rFonts w:cs="Arial"/>
                      <w:color w:val="000080"/>
                    </w:rPr>
                  </w:pPr>
                  <w:r>
                    <w:rPr>
                      <w:rFonts w:cs="Arial"/>
                      <w:color w:val="000080"/>
                    </w:rPr>
                    <w:t>Reiner Louis - Germany</w:t>
                  </w:r>
                </w:p>
                <w:p w14:paraId="3B90B70F" w14:textId="77777777" w:rsidR="00282956" w:rsidRDefault="00282956" w:rsidP="008276CC">
                  <w:pPr>
                    <w:framePr w:hSpace="180" w:wrap="around" w:vAnchor="text" w:hAnchor="margin" w:y="45"/>
                    <w:rPr>
                      <w:rFonts w:cs="Arial"/>
                      <w:color w:val="000080"/>
                    </w:rPr>
                  </w:pPr>
                </w:p>
                <w:p w14:paraId="39CB9111" w14:textId="77777777" w:rsidR="006F11A6" w:rsidRPr="008E0A30" w:rsidRDefault="00282956" w:rsidP="008276CC">
                  <w:pPr>
                    <w:framePr w:hSpace="180" w:wrap="around" w:vAnchor="text" w:hAnchor="margin" w:y="45"/>
                    <w:rPr>
                      <w:rFonts w:cs="Arial"/>
                      <w:color w:val="000080"/>
                    </w:rPr>
                  </w:pPr>
                  <w:r>
                    <w:rPr>
                      <w:rFonts w:cs="Arial"/>
                      <w:color w:val="000080"/>
                    </w:rPr>
                    <w:t xml:space="preserve">Arnaud </w:t>
                  </w:r>
                  <w:proofErr w:type="spellStart"/>
                  <w:r>
                    <w:rPr>
                      <w:rFonts w:cs="Arial"/>
                      <w:color w:val="000080"/>
                    </w:rPr>
                    <w:t>Lepinois</w:t>
                  </w:r>
                  <w:proofErr w:type="spellEnd"/>
                  <w:r>
                    <w:rPr>
                      <w:rFonts w:cs="Arial"/>
                      <w:color w:val="000080"/>
                    </w:rPr>
                    <w:t xml:space="preserve"> - France</w:t>
                  </w:r>
                </w:p>
              </w:tc>
              <w:tc>
                <w:tcPr>
                  <w:tcW w:w="1664" w:type="pct"/>
                </w:tcPr>
                <w:p w14:paraId="5189121D" w14:textId="77777777" w:rsidR="006F11A6" w:rsidRDefault="006F11A6" w:rsidP="008276CC">
                  <w:pPr>
                    <w:framePr w:hSpace="180" w:wrap="around" w:vAnchor="text" w:hAnchor="margin" w:y="45"/>
                    <w:rPr>
                      <w:rFonts w:cs="Arial"/>
                      <w:color w:val="000080"/>
                    </w:rPr>
                  </w:pPr>
                  <w:r>
                    <w:rPr>
                      <w:rFonts w:cs="Arial"/>
                      <w:color w:val="000080"/>
                    </w:rPr>
                    <w:t>2</w:t>
                  </w:r>
                </w:p>
                <w:p w14:paraId="1288D3AE" w14:textId="77777777" w:rsidR="006F11A6" w:rsidRDefault="006F11A6" w:rsidP="008276CC">
                  <w:pPr>
                    <w:framePr w:hSpace="180" w:wrap="around" w:vAnchor="text" w:hAnchor="margin" w:y="45"/>
                    <w:rPr>
                      <w:rFonts w:cs="Arial"/>
                      <w:color w:val="000080"/>
                    </w:rPr>
                  </w:pPr>
                  <w:r>
                    <w:rPr>
                      <w:rFonts w:cs="Arial"/>
                      <w:color w:val="000080"/>
                    </w:rPr>
                    <w:t>If incident relates to UK</w:t>
                  </w:r>
                </w:p>
                <w:p w14:paraId="262D7854" w14:textId="77777777" w:rsidR="006F11A6" w:rsidRDefault="006F11A6" w:rsidP="008276CC">
                  <w:pPr>
                    <w:framePr w:hSpace="180" w:wrap="around" w:vAnchor="text" w:hAnchor="margin" w:y="45"/>
                    <w:rPr>
                      <w:rFonts w:cs="Arial"/>
                      <w:color w:val="000080"/>
                    </w:rPr>
                  </w:pPr>
                </w:p>
                <w:p w14:paraId="396DF83F" w14:textId="77777777" w:rsidR="006F11A6" w:rsidRDefault="006F11A6" w:rsidP="008276CC">
                  <w:pPr>
                    <w:framePr w:hSpace="180" w:wrap="around" w:vAnchor="text" w:hAnchor="margin" w:y="45"/>
                    <w:rPr>
                      <w:rFonts w:cs="Arial"/>
                      <w:color w:val="000080"/>
                    </w:rPr>
                  </w:pPr>
                  <w:r>
                    <w:rPr>
                      <w:rFonts w:cs="Arial"/>
                      <w:color w:val="000080"/>
                    </w:rPr>
                    <w:t>If incident relates to DE</w:t>
                  </w:r>
                </w:p>
                <w:p w14:paraId="4AD95889" w14:textId="77777777" w:rsidR="006F11A6" w:rsidRDefault="006F11A6" w:rsidP="008276CC">
                  <w:pPr>
                    <w:framePr w:hSpace="180" w:wrap="around" w:vAnchor="text" w:hAnchor="margin" w:y="45"/>
                    <w:rPr>
                      <w:rFonts w:cs="Arial"/>
                      <w:color w:val="000080"/>
                    </w:rPr>
                  </w:pPr>
                </w:p>
                <w:p w14:paraId="0F265CD5" w14:textId="77777777" w:rsidR="006F11A6" w:rsidRPr="008E0A30" w:rsidRDefault="006F11A6" w:rsidP="008276CC">
                  <w:pPr>
                    <w:framePr w:hSpace="180" w:wrap="around" w:vAnchor="text" w:hAnchor="margin" w:y="45"/>
                    <w:rPr>
                      <w:rFonts w:cs="Arial"/>
                      <w:color w:val="000080"/>
                    </w:rPr>
                  </w:pPr>
                  <w:r>
                    <w:rPr>
                      <w:rFonts w:cs="Arial"/>
                      <w:color w:val="000080"/>
                    </w:rPr>
                    <w:t>If incident relates to France</w:t>
                  </w:r>
                </w:p>
              </w:tc>
              <w:tc>
                <w:tcPr>
                  <w:tcW w:w="868" w:type="pct"/>
                </w:tcPr>
                <w:p w14:paraId="4DC421C8" w14:textId="77777777" w:rsidR="006F11A6" w:rsidRPr="008E0A30" w:rsidRDefault="006F11A6" w:rsidP="008276CC">
                  <w:pPr>
                    <w:framePr w:hSpace="180" w:wrap="around" w:vAnchor="text" w:hAnchor="margin" w:y="45"/>
                    <w:rPr>
                      <w:rFonts w:cs="Arial"/>
                      <w:color w:val="000080"/>
                    </w:rPr>
                  </w:pPr>
                </w:p>
              </w:tc>
              <w:tc>
                <w:tcPr>
                  <w:tcW w:w="1218" w:type="pct"/>
                </w:tcPr>
                <w:p w14:paraId="7850DDA7" w14:textId="77777777" w:rsidR="006F11A6" w:rsidRPr="008E0A30" w:rsidRDefault="006F11A6" w:rsidP="008276CC">
                  <w:pPr>
                    <w:framePr w:hSpace="180" w:wrap="around" w:vAnchor="text" w:hAnchor="margin" w:y="45"/>
                    <w:rPr>
                      <w:rFonts w:cs="Arial"/>
                      <w:color w:val="000080"/>
                    </w:rPr>
                  </w:pPr>
                </w:p>
              </w:tc>
            </w:tr>
            <w:tr w:rsidR="006F11A6" w:rsidRPr="008E0A30" w14:paraId="43C1D364" w14:textId="77777777" w:rsidTr="00045A94">
              <w:trPr>
                <w:trHeight w:val="600"/>
              </w:trPr>
              <w:tc>
                <w:tcPr>
                  <w:tcW w:w="1250" w:type="pct"/>
                </w:tcPr>
                <w:p w14:paraId="2B356800" w14:textId="77777777" w:rsidR="006F11A6" w:rsidRPr="003C55EA" w:rsidRDefault="006F11A6" w:rsidP="008276CC">
                  <w:pPr>
                    <w:framePr w:hSpace="180" w:wrap="around" w:vAnchor="text" w:hAnchor="margin" w:y="45"/>
                    <w:rPr>
                      <w:rFonts w:cs="Arial"/>
                      <w:b/>
                      <w:color w:val="000080"/>
                    </w:rPr>
                  </w:pPr>
                  <w:r w:rsidRPr="003C55EA">
                    <w:rPr>
                      <w:rFonts w:cs="Arial"/>
                      <w:b/>
                      <w:color w:val="000080"/>
                    </w:rPr>
                    <w:t>Company Sec</w:t>
                  </w:r>
                </w:p>
                <w:p w14:paraId="3AE39746" w14:textId="77777777" w:rsidR="006F11A6" w:rsidRPr="008E0A30" w:rsidRDefault="006F11A6" w:rsidP="008276CC">
                  <w:pPr>
                    <w:framePr w:hSpace="180" w:wrap="around" w:vAnchor="text" w:hAnchor="margin" w:y="45"/>
                    <w:rPr>
                      <w:rFonts w:cs="Arial"/>
                      <w:color w:val="000080"/>
                    </w:rPr>
                  </w:pPr>
                  <w:r>
                    <w:rPr>
                      <w:rFonts w:cs="Arial"/>
                      <w:color w:val="000080"/>
                    </w:rPr>
                    <w:t xml:space="preserve">Ray </w:t>
                  </w:r>
                  <w:proofErr w:type="spellStart"/>
                  <w:r>
                    <w:rPr>
                      <w:rFonts w:cs="Arial"/>
                      <w:color w:val="000080"/>
                    </w:rPr>
                    <w:t>Gray</w:t>
                  </w:r>
                  <w:proofErr w:type="spellEnd"/>
                </w:p>
              </w:tc>
              <w:tc>
                <w:tcPr>
                  <w:tcW w:w="1664" w:type="pct"/>
                </w:tcPr>
                <w:p w14:paraId="482F3903" w14:textId="77777777" w:rsidR="006F11A6" w:rsidRDefault="006F11A6" w:rsidP="008276CC">
                  <w:pPr>
                    <w:framePr w:hSpace="180" w:wrap="around" w:vAnchor="text" w:hAnchor="margin" w:y="45"/>
                    <w:rPr>
                      <w:rFonts w:cs="Arial"/>
                      <w:color w:val="000080"/>
                    </w:rPr>
                  </w:pPr>
                </w:p>
                <w:p w14:paraId="56AB0719" w14:textId="77777777" w:rsidR="006F11A6" w:rsidRPr="008E0A30" w:rsidRDefault="006F11A6" w:rsidP="008276CC">
                  <w:pPr>
                    <w:framePr w:hSpace="180" w:wrap="around" w:vAnchor="text" w:hAnchor="margin" w:y="45"/>
                    <w:rPr>
                      <w:rFonts w:cs="Arial"/>
                      <w:color w:val="000080"/>
                    </w:rPr>
                  </w:pPr>
                  <w:r w:rsidRPr="008E0A30">
                    <w:rPr>
                      <w:rFonts w:cs="Arial"/>
                      <w:color w:val="000080"/>
                    </w:rPr>
                    <w:t>2</w:t>
                  </w:r>
                </w:p>
              </w:tc>
              <w:tc>
                <w:tcPr>
                  <w:tcW w:w="868" w:type="pct"/>
                </w:tcPr>
                <w:p w14:paraId="7A3C3035" w14:textId="77777777" w:rsidR="006F11A6" w:rsidRPr="008E0A30" w:rsidRDefault="006F11A6" w:rsidP="008276CC">
                  <w:pPr>
                    <w:framePr w:hSpace="180" w:wrap="around" w:vAnchor="text" w:hAnchor="margin" w:y="45"/>
                    <w:rPr>
                      <w:rFonts w:cs="Arial"/>
                      <w:color w:val="000080"/>
                    </w:rPr>
                  </w:pPr>
                </w:p>
              </w:tc>
              <w:tc>
                <w:tcPr>
                  <w:tcW w:w="1218" w:type="pct"/>
                </w:tcPr>
                <w:p w14:paraId="72125132" w14:textId="77777777" w:rsidR="006F11A6" w:rsidRPr="008E0A30" w:rsidRDefault="006F11A6" w:rsidP="008276CC">
                  <w:pPr>
                    <w:framePr w:hSpace="180" w:wrap="around" w:vAnchor="text" w:hAnchor="margin" w:y="45"/>
                    <w:spacing w:after="240"/>
                    <w:rPr>
                      <w:rFonts w:cs="Arial"/>
                      <w:color w:val="000080"/>
                    </w:rPr>
                  </w:pPr>
                </w:p>
              </w:tc>
            </w:tr>
            <w:tr w:rsidR="006F11A6" w:rsidRPr="008E0A30" w14:paraId="5FC3992C" w14:textId="77777777" w:rsidTr="00045A94">
              <w:tc>
                <w:tcPr>
                  <w:tcW w:w="1250" w:type="pct"/>
                </w:tcPr>
                <w:p w14:paraId="7DD77047" w14:textId="77777777" w:rsidR="006F11A6" w:rsidRPr="003C55EA" w:rsidRDefault="006F11A6" w:rsidP="008276CC">
                  <w:pPr>
                    <w:framePr w:hSpace="180" w:wrap="around" w:vAnchor="text" w:hAnchor="margin" w:y="45"/>
                    <w:rPr>
                      <w:rFonts w:cs="Arial"/>
                      <w:b/>
                      <w:color w:val="000080"/>
                    </w:rPr>
                  </w:pPr>
                  <w:r>
                    <w:rPr>
                      <w:rFonts w:cs="Arial"/>
                      <w:b/>
                      <w:color w:val="000080"/>
                    </w:rPr>
                    <w:lastRenderedPageBreak/>
                    <w:t xml:space="preserve">Group </w:t>
                  </w:r>
                  <w:r w:rsidRPr="003C55EA">
                    <w:rPr>
                      <w:rFonts w:cs="Arial"/>
                      <w:b/>
                      <w:color w:val="000080"/>
                    </w:rPr>
                    <w:t>IS Operations</w:t>
                  </w:r>
                </w:p>
                <w:p w14:paraId="4CFB4289" w14:textId="77777777" w:rsidR="006F11A6" w:rsidRDefault="006F11A6" w:rsidP="008276CC">
                  <w:pPr>
                    <w:framePr w:hSpace="180" w:wrap="around" w:vAnchor="text" w:hAnchor="margin" w:y="45"/>
                    <w:rPr>
                      <w:rFonts w:cs="Arial"/>
                      <w:color w:val="000080"/>
                    </w:rPr>
                  </w:pPr>
                  <w:r w:rsidRPr="008E0A30">
                    <w:rPr>
                      <w:rFonts w:cs="Arial"/>
                      <w:color w:val="000080"/>
                    </w:rPr>
                    <w:t>Mark Slaven (MS)</w:t>
                  </w:r>
                </w:p>
                <w:p w14:paraId="5E346D97" w14:textId="77777777" w:rsidR="006F11A6" w:rsidRDefault="006F11A6" w:rsidP="008276CC">
                  <w:pPr>
                    <w:framePr w:hSpace="180" w:wrap="around" w:vAnchor="text" w:hAnchor="margin" w:y="45"/>
                    <w:rPr>
                      <w:rFonts w:cs="Arial"/>
                      <w:color w:val="000080"/>
                    </w:rPr>
                  </w:pPr>
                </w:p>
                <w:p w14:paraId="1C5D224F" w14:textId="77777777" w:rsidR="006F11A6" w:rsidRDefault="00DC0E6F" w:rsidP="008276CC">
                  <w:pPr>
                    <w:framePr w:hSpace="180" w:wrap="around" w:vAnchor="text" w:hAnchor="margin" w:y="45"/>
                    <w:rPr>
                      <w:rFonts w:cs="Arial"/>
                      <w:color w:val="000080"/>
                    </w:rPr>
                  </w:pPr>
                  <w:r>
                    <w:rPr>
                      <w:rFonts w:cs="Arial"/>
                      <w:color w:val="000080"/>
                    </w:rPr>
                    <w:t>Eugene McLaughlin</w:t>
                  </w:r>
                </w:p>
                <w:p w14:paraId="3BF9EC1E" w14:textId="77777777" w:rsidR="00D12FB0" w:rsidRDefault="00D12FB0" w:rsidP="008276CC">
                  <w:pPr>
                    <w:framePr w:hSpace="180" w:wrap="around" w:vAnchor="text" w:hAnchor="margin" w:y="45"/>
                    <w:rPr>
                      <w:rFonts w:cs="Arial"/>
                      <w:color w:val="000080"/>
                    </w:rPr>
                  </w:pPr>
                </w:p>
                <w:p w14:paraId="7DE4164F" w14:textId="77777777" w:rsidR="006F11A6" w:rsidRDefault="006F11A6" w:rsidP="008276CC">
                  <w:pPr>
                    <w:framePr w:hSpace="180" w:wrap="around" w:vAnchor="text" w:hAnchor="margin" w:y="45"/>
                    <w:rPr>
                      <w:rFonts w:cs="Arial"/>
                      <w:color w:val="000080"/>
                    </w:rPr>
                  </w:pPr>
                  <w:r>
                    <w:rPr>
                      <w:rFonts w:cs="Arial"/>
                      <w:color w:val="000080"/>
                    </w:rPr>
                    <w:t>Dave Maskell</w:t>
                  </w:r>
                </w:p>
                <w:p w14:paraId="3238C59E" w14:textId="77777777" w:rsidR="006F11A6" w:rsidRDefault="006F11A6" w:rsidP="008276CC">
                  <w:pPr>
                    <w:framePr w:hSpace="180" w:wrap="around" w:vAnchor="text" w:hAnchor="margin" w:y="45"/>
                    <w:rPr>
                      <w:rFonts w:cs="Arial"/>
                      <w:color w:val="000080"/>
                    </w:rPr>
                  </w:pPr>
                </w:p>
                <w:p w14:paraId="47020E0C" w14:textId="77777777" w:rsidR="006F11A6" w:rsidRPr="008E0A30" w:rsidRDefault="006F11A6" w:rsidP="008276CC">
                  <w:pPr>
                    <w:framePr w:hSpace="180" w:wrap="around" w:vAnchor="text" w:hAnchor="margin" w:y="45"/>
                    <w:rPr>
                      <w:rFonts w:cs="Arial"/>
                      <w:color w:val="000080"/>
                    </w:rPr>
                  </w:pPr>
                </w:p>
              </w:tc>
              <w:tc>
                <w:tcPr>
                  <w:tcW w:w="1664" w:type="pct"/>
                </w:tcPr>
                <w:p w14:paraId="34E1BF6C" w14:textId="77777777" w:rsidR="006F11A6" w:rsidRDefault="006F11A6" w:rsidP="008276CC">
                  <w:pPr>
                    <w:framePr w:hSpace="180" w:wrap="around" w:vAnchor="text" w:hAnchor="margin" w:y="45"/>
                    <w:rPr>
                      <w:rFonts w:cs="Arial"/>
                      <w:color w:val="000080"/>
                    </w:rPr>
                  </w:pPr>
                  <w:r w:rsidRPr="008E0A30">
                    <w:rPr>
                      <w:rFonts w:cs="Arial"/>
                      <w:color w:val="000080"/>
                    </w:rPr>
                    <w:t>2</w:t>
                  </w:r>
                </w:p>
                <w:p w14:paraId="53795CA3" w14:textId="77777777" w:rsidR="006F11A6" w:rsidRDefault="006F11A6" w:rsidP="008276CC">
                  <w:pPr>
                    <w:framePr w:hSpace="180" w:wrap="around" w:vAnchor="text" w:hAnchor="margin" w:y="45"/>
                    <w:rPr>
                      <w:rFonts w:cs="Arial"/>
                      <w:color w:val="000080"/>
                    </w:rPr>
                  </w:pPr>
                </w:p>
                <w:p w14:paraId="71E3C136" w14:textId="77777777" w:rsidR="006F11A6" w:rsidRDefault="006F11A6" w:rsidP="008276CC">
                  <w:pPr>
                    <w:framePr w:hSpace="180" w:wrap="around" w:vAnchor="text" w:hAnchor="margin" w:y="45"/>
                    <w:rPr>
                      <w:rFonts w:cs="Arial"/>
                      <w:color w:val="000080"/>
                    </w:rPr>
                  </w:pPr>
                </w:p>
                <w:p w14:paraId="49783951" w14:textId="77777777" w:rsidR="006F11A6" w:rsidRDefault="006F11A6" w:rsidP="008276CC">
                  <w:pPr>
                    <w:framePr w:hSpace="180" w:wrap="around" w:vAnchor="text" w:hAnchor="margin" w:y="45"/>
                    <w:rPr>
                      <w:rFonts w:cs="Arial"/>
                      <w:color w:val="000080"/>
                    </w:rPr>
                  </w:pPr>
                  <w:r>
                    <w:rPr>
                      <w:rFonts w:cs="Arial"/>
                      <w:color w:val="000080"/>
                    </w:rPr>
                    <w:t>3</w:t>
                  </w:r>
                </w:p>
                <w:p w14:paraId="243BA647" w14:textId="77777777" w:rsidR="006F11A6" w:rsidRDefault="006F11A6" w:rsidP="008276CC">
                  <w:pPr>
                    <w:framePr w:hSpace="180" w:wrap="around" w:vAnchor="text" w:hAnchor="margin" w:y="45"/>
                    <w:rPr>
                      <w:rFonts w:cs="Arial"/>
                      <w:color w:val="000080"/>
                    </w:rPr>
                  </w:pPr>
                </w:p>
                <w:p w14:paraId="1F66C112" w14:textId="77777777" w:rsidR="006F11A6" w:rsidRPr="008E0A30" w:rsidRDefault="006F11A6" w:rsidP="008276CC">
                  <w:pPr>
                    <w:framePr w:hSpace="180" w:wrap="around" w:vAnchor="text" w:hAnchor="margin" w:y="45"/>
                    <w:rPr>
                      <w:rFonts w:cs="Arial"/>
                      <w:color w:val="000080"/>
                    </w:rPr>
                  </w:pPr>
                  <w:r>
                    <w:rPr>
                      <w:rFonts w:cs="Arial"/>
                      <w:color w:val="000080"/>
                    </w:rPr>
                    <w:t>3</w:t>
                  </w:r>
                </w:p>
              </w:tc>
              <w:tc>
                <w:tcPr>
                  <w:tcW w:w="868" w:type="pct"/>
                </w:tcPr>
                <w:p w14:paraId="440989C2" w14:textId="77777777" w:rsidR="006F11A6" w:rsidRPr="008E0A30" w:rsidRDefault="006F11A6" w:rsidP="008276CC">
                  <w:pPr>
                    <w:framePr w:hSpace="180" w:wrap="around" w:vAnchor="text" w:hAnchor="margin" w:y="45"/>
                    <w:rPr>
                      <w:rFonts w:cs="Arial"/>
                      <w:color w:val="000080"/>
                    </w:rPr>
                  </w:pPr>
                </w:p>
              </w:tc>
              <w:tc>
                <w:tcPr>
                  <w:tcW w:w="1218" w:type="pct"/>
                </w:tcPr>
                <w:p w14:paraId="3CF6B67C" w14:textId="77777777" w:rsidR="006F11A6" w:rsidRPr="008E0A30" w:rsidRDefault="006F11A6" w:rsidP="008276CC">
                  <w:pPr>
                    <w:framePr w:hSpace="180" w:wrap="around" w:vAnchor="text" w:hAnchor="margin" w:y="45"/>
                    <w:rPr>
                      <w:rFonts w:cs="Arial"/>
                      <w:color w:val="000080"/>
                    </w:rPr>
                  </w:pPr>
                </w:p>
              </w:tc>
            </w:tr>
            <w:tr w:rsidR="00B44FA9" w:rsidRPr="008E0A30" w14:paraId="7C7CEE5F" w14:textId="77777777" w:rsidTr="00045A94">
              <w:tc>
                <w:tcPr>
                  <w:tcW w:w="1250" w:type="pct"/>
                </w:tcPr>
                <w:p w14:paraId="6DD81CED" w14:textId="77777777" w:rsidR="00B44FA9" w:rsidRPr="00B44FA9" w:rsidRDefault="00B44FA9" w:rsidP="008276CC">
                  <w:pPr>
                    <w:framePr w:hSpace="180" w:wrap="around" w:vAnchor="text" w:hAnchor="margin" w:y="45"/>
                    <w:rPr>
                      <w:rFonts w:cs="Arial"/>
                      <w:b/>
                      <w:color w:val="000080"/>
                    </w:rPr>
                  </w:pPr>
                  <w:r w:rsidRPr="00B44FA9">
                    <w:rPr>
                      <w:rFonts w:cs="Arial"/>
                      <w:b/>
                      <w:color w:val="000080"/>
                    </w:rPr>
                    <w:t>HR</w:t>
                  </w:r>
                </w:p>
                <w:p w14:paraId="16DA982D" w14:textId="77777777" w:rsidR="00B44FA9" w:rsidRPr="009E4885" w:rsidRDefault="00B44FA9" w:rsidP="008276CC">
                  <w:pPr>
                    <w:framePr w:hSpace="180" w:wrap="around" w:vAnchor="text" w:hAnchor="margin" w:y="45"/>
                    <w:rPr>
                      <w:rFonts w:cs="Arial"/>
                      <w:color w:val="000080"/>
                      <w:szCs w:val="20"/>
                    </w:rPr>
                  </w:pPr>
                  <w:r w:rsidRPr="009E4885">
                    <w:rPr>
                      <w:rFonts w:cs="Arial"/>
                      <w:color w:val="000080"/>
                      <w:szCs w:val="20"/>
                    </w:rPr>
                    <w:t>Sarah Long</w:t>
                  </w:r>
                </w:p>
                <w:p w14:paraId="5B0CB55C" w14:textId="77777777" w:rsidR="00B44FA9" w:rsidRPr="009E4526" w:rsidRDefault="00B44FA9" w:rsidP="008276CC">
                  <w:pPr>
                    <w:framePr w:hSpace="180" w:wrap="around" w:vAnchor="text" w:hAnchor="margin" w:y="45"/>
                    <w:rPr>
                      <w:rFonts w:cs="Arial"/>
                      <w:color w:val="000080"/>
                      <w:szCs w:val="20"/>
                    </w:rPr>
                  </w:pPr>
                  <w:r w:rsidRPr="009E4526">
                    <w:rPr>
                      <w:rFonts w:cs="Arial"/>
                      <w:color w:val="000080"/>
                      <w:szCs w:val="20"/>
                    </w:rPr>
                    <w:t xml:space="preserve">Tina </w:t>
                  </w:r>
                  <w:proofErr w:type="spellStart"/>
                  <w:r w:rsidRPr="009E4526">
                    <w:rPr>
                      <w:rFonts w:cs="Arial"/>
                      <w:color w:val="000080"/>
                      <w:szCs w:val="20"/>
                    </w:rPr>
                    <w:t>Dollman</w:t>
                  </w:r>
                  <w:proofErr w:type="spellEnd"/>
                  <w:r w:rsidRPr="009E4526">
                    <w:rPr>
                      <w:rFonts w:cs="Arial"/>
                      <w:color w:val="000080"/>
                      <w:szCs w:val="20"/>
                    </w:rPr>
                    <w:t xml:space="preserve"> – Head of Global Ops</w:t>
                  </w:r>
                </w:p>
                <w:p w14:paraId="11968169" w14:textId="77777777" w:rsidR="00B44FA9" w:rsidRPr="009E4526" w:rsidRDefault="00B44FA9" w:rsidP="008276CC">
                  <w:pPr>
                    <w:framePr w:hSpace="180" w:wrap="around" w:vAnchor="text" w:hAnchor="margin" w:y="45"/>
                    <w:rPr>
                      <w:rFonts w:cs="Arial"/>
                      <w:color w:val="000080"/>
                      <w:szCs w:val="20"/>
                    </w:rPr>
                  </w:pPr>
                  <w:r w:rsidRPr="009E4526">
                    <w:rPr>
                      <w:rFonts w:cs="Arial"/>
                      <w:color w:val="000080"/>
                      <w:szCs w:val="20"/>
                    </w:rPr>
                    <w:t>Reema Smith – Group Head HR Business Partner</w:t>
                  </w:r>
                </w:p>
                <w:p w14:paraId="55EF5DB4" w14:textId="77777777" w:rsidR="00B44FA9" w:rsidRPr="009E4885" w:rsidRDefault="00B44FA9" w:rsidP="008276CC">
                  <w:pPr>
                    <w:framePr w:hSpace="180" w:wrap="around" w:vAnchor="text" w:hAnchor="margin" w:y="45"/>
                    <w:rPr>
                      <w:rStyle w:val="Strong"/>
                      <w:rFonts w:cs="Arial"/>
                      <w:b w:val="0"/>
                      <w:color w:val="000080"/>
                      <w:szCs w:val="20"/>
                    </w:rPr>
                  </w:pPr>
                </w:p>
                <w:p w14:paraId="5AEAA3F2" w14:textId="77777777" w:rsidR="00B44FA9" w:rsidRPr="00671639" w:rsidRDefault="00B44FA9" w:rsidP="008276CC">
                  <w:pPr>
                    <w:framePr w:hSpace="180" w:wrap="around" w:vAnchor="text" w:hAnchor="margin" w:y="45"/>
                    <w:rPr>
                      <w:rStyle w:val="Strong"/>
                      <w:rFonts w:cs="Arial"/>
                      <w:b w:val="0"/>
                      <w:color w:val="000080"/>
                      <w:szCs w:val="20"/>
                      <w:lang w:val="de-DE"/>
                    </w:rPr>
                  </w:pPr>
                  <w:r w:rsidRPr="00671639">
                    <w:rPr>
                      <w:rStyle w:val="Strong"/>
                      <w:rFonts w:cs="Arial"/>
                      <w:b w:val="0"/>
                      <w:color w:val="000080"/>
                      <w:szCs w:val="20"/>
                      <w:lang w:val="de-DE"/>
                    </w:rPr>
                    <w:t>Karl-Heinz Reitz</w:t>
                  </w:r>
                </w:p>
                <w:p w14:paraId="76A067C8" w14:textId="77777777" w:rsidR="00B44FA9" w:rsidRPr="00671639" w:rsidRDefault="00B44FA9" w:rsidP="008276CC">
                  <w:pPr>
                    <w:framePr w:hSpace="180" w:wrap="around" w:vAnchor="text" w:hAnchor="margin" w:y="45"/>
                    <w:rPr>
                      <w:rStyle w:val="Strong"/>
                      <w:rFonts w:cs="Arial"/>
                      <w:b w:val="0"/>
                      <w:color w:val="000080"/>
                      <w:szCs w:val="20"/>
                      <w:lang w:val="de-DE"/>
                    </w:rPr>
                  </w:pPr>
                </w:p>
                <w:p w14:paraId="02BA60F1" w14:textId="77777777" w:rsidR="00B44FA9" w:rsidRPr="00B44FA9" w:rsidRDefault="00B44FA9" w:rsidP="008276CC">
                  <w:pPr>
                    <w:framePr w:hSpace="180" w:wrap="around" w:vAnchor="text" w:hAnchor="margin" w:y="45"/>
                    <w:rPr>
                      <w:rFonts w:cs="Arial"/>
                      <w:b/>
                      <w:color w:val="000080"/>
                      <w:lang w:val="de-DE"/>
                    </w:rPr>
                  </w:pPr>
                  <w:r w:rsidRPr="00B44FA9">
                    <w:rPr>
                      <w:color w:val="1F497D"/>
                      <w:lang w:val="de-DE"/>
                    </w:rPr>
                    <w:t xml:space="preserve">Frank Royer </w:t>
                  </w:r>
                </w:p>
              </w:tc>
              <w:tc>
                <w:tcPr>
                  <w:tcW w:w="1664" w:type="pct"/>
                </w:tcPr>
                <w:p w14:paraId="4325A5A3" w14:textId="77777777" w:rsidR="00B44FA9" w:rsidRPr="00B44FA9" w:rsidRDefault="00B44FA9" w:rsidP="008276CC">
                  <w:pPr>
                    <w:framePr w:hSpace="180" w:wrap="around" w:vAnchor="text" w:hAnchor="margin" w:y="45"/>
                    <w:rPr>
                      <w:rFonts w:cs="Arial"/>
                      <w:color w:val="000080"/>
                      <w:lang w:val="de-DE"/>
                    </w:rPr>
                  </w:pPr>
                </w:p>
                <w:p w14:paraId="16503EE1" w14:textId="77777777" w:rsidR="00B44FA9" w:rsidRDefault="00B44FA9" w:rsidP="008276CC">
                  <w:pPr>
                    <w:framePr w:hSpace="180" w:wrap="around" w:vAnchor="text" w:hAnchor="margin" w:y="45"/>
                    <w:rPr>
                      <w:rFonts w:cs="Arial"/>
                      <w:color w:val="000080"/>
                    </w:rPr>
                  </w:pPr>
                  <w:r>
                    <w:rPr>
                      <w:rFonts w:cs="Arial"/>
                      <w:color w:val="000080"/>
                    </w:rPr>
                    <w:t>2</w:t>
                  </w:r>
                </w:p>
                <w:p w14:paraId="1F88EDFF" w14:textId="77777777" w:rsidR="00B44FA9" w:rsidRDefault="00B44FA9" w:rsidP="008276CC">
                  <w:pPr>
                    <w:framePr w:hSpace="180" w:wrap="around" w:vAnchor="text" w:hAnchor="margin" w:y="45"/>
                    <w:rPr>
                      <w:rFonts w:cs="Arial"/>
                      <w:color w:val="000080"/>
                    </w:rPr>
                  </w:pPr>
                </w:p>
                <w:p w14:paraId="631F0236" w14:textId="77777777" w:rsidR="00B44FA9" w:rsidRDefault="00B44FA9" w:rsidP="008276CC">
                  <w:pPr>
                    <w:framePr w:hSpace="180" w:wrap="around" w:vAnchor="text" w:hAnchor="margin" w:y="45"/>
                    <w:rPr>
                      <w:rFonts w:cs="Arial"/>
                      <w:color w:val="000080"/>
                    </w:rPr>
                  </w:pPr>
                  <w:r>
                    <w:rPr>
                      <w:rFonts w:cs="Arial"/>
                      <w:color w:val="000080"/>
                    </w:rPr>
                    <w:t>3 If incident relates to UK</w:t>
                  </w:r>
                </w:p>
                <w:p w14:paraId="37A4C2C2" w14:textId="77777777" w:rsidR="00B44FA9" w:rsidRDefault="00B44FA9" w:rsidP="008276CC">
                  <w:pPr>
                    <w:framePr w:hSpace="180" w:wrap="around" w:vAnchor="text" w:hAnchor="margin" w:y="45"/>
                    <w:rPr>
                      <w:rFonts w:cs="Arial"/>
                      <w:color w:val="000080"/>
                    </w:rPr>
                  </w:pPr>
                </w:p>
                <w:p w14:paraId="46D070F5" w14:textId="77777777" w:rsidR="00B44FA9" w:rsidRDefault="00B44FA9" w:rsidP="008276CC">
                  <w:pPr>
                    <w:framePr w:hSpace="180" w:wrap="around" w:vAnchor="text" w:hAnchor="margin" w:y="45"/>
                    <w:rPr>
                      <w:rFonts w:cs="Arial"/>
                      <w:color w:val="000080"/>
                    </w:rPr>
                  </w:pPr>
                </w:p>
                <w:p w14:paraId="458A30BC" w14:textId="77777777" w:rsidR="00B44FA9" w:rsidRDefault="00B44FA9" w:rsidP="008276CC">
                  <w:pPr>
                    <w:framePr w:hSpace="180" w:wrap="around" w:vAnchor="text" w:hAnchor="margin" w:y="45"/>
                    <w:rPr>
                      <w:rFonts w:cs="Arial"/>
                      <w:color w:val="000080"/>
                    </w:rPr>
                  </w:pPr>
                </w:p>
                <w:p w14:paraId="617C6BF2" w14:textId="77777777" w:rsidR="00B44FA9" w:rsidRDefault="00B44FA9" w:rsidP="008276CC">
                  <w:pPr>
                    <w:framePr w:hSpace="180" w:wrap="around" w:vAnchor="text" w:hAnchor="margin" w:y="45"/>
                    <w:rPr>
                      <w:rFonts w:cs="Arial"/>
                      <w:color w:val="000080"/>
                    </w:rPr>
                  </w:pPr>
                  <w:r>
                    <w:rPr>
                      <w:rFonts w:cs="Arial"/>
                      <w:color w:val="000080"/>
                    </w:rPr>
                    <w:t>3 if incident relates to DE</w:t>
                  </w:r>
                </w:p>
                <w:p w14:paraId="7D45FFF9" w14:textId="77777777" w:rsidR="00B44FA9" w:rsidRDefault="00B44FA9" w:rsidP="008276CC">
                  <w:pPr>
                    <w:framePr w:hSpace="180" w:wrap="around" w:vAnchor="text" w:hAnchor="margin" w:y="45"/>
                    <w:rPr>
                      <w:rFonts w:cs="Arial"/>
                      <w:color w:val="000080"/>
                    </w:rPr>
                  </w:pPr>
                </w:p>
                <w:p w14:paraId="0179E43A" w14:textId="77777777" w:rsidR="00B44FA9" w:rsidRDefault="00B44FA9" w:rsidP="008276CC">
                  <w:pPr>
                    <w:framePr w:hSpace="180" w:wrap="around" w:vAnchor="text" w:hAnchor="margin" w:y="45"/>
                    <w:rPr>
                      <w:rFonts w:cs="Arial"/>
                      <w:color w:val="000080"/>
                    </w:rPr>
                  </w:pPr>
                  <w:r>
                    <w:rPr>
                      <w:rFonts w:cs="Arial"/>
                      <w:color w:val="000080"/>
                    </w:rPr>
                    <w:t>3 If incident relates to FR</w:t>
                  </w:r>
                </w:p>
                <w:p w14:paraId="3C3546C8" w14:textId="77777777" w:rsidR="00B44FA9" w:rsidRPr="008E0A30" w:rsidRDefault="00B44FA9" w:rsidP="008276CC">
                  <w:pPr>
                    <w:framePr w:hSpace="180" w:wrap="around" w:vAnchor="text" w:hAnchor="margin" w:y="45"/>
                    <w:rPr>
                      <w:rFonts w:cs="Arial"/>
                      <w:color w:val="000080"/>
                    </w:rPr>
                  </w:pPr>
                </w:p>
              </w:tc>
              <w:tc>
                <w:tcPr>
                  <w:tcW w:w="868" w:type="pct"/>
                </w:tcPr>
                <w:p w14:paraId="62E94BF5" w14:textId="77777777" w:rsidR="00B44FA9" w:rsidRPr="008E0A30" w:rsidRDefault="00B44FA9" w:rsidP="008276CC">
                  <w:pPr>
                    <w:framePr w:hSpace="180" w:wrap="around" w:vAnchor="text" w:hAnchor="margin" w:y="45"/>
                    <w:rPr>
                      <w:rFonts w:cs="Arial"/>
                      <w:color w:val="000080"/>
                    </w:rPr>
                  </w:pPr>
                </w:p>
              </w:tc>
              <w:tc>
                <w:tcPr>
                  <w:tcW w:w="1218" w:type="pct"/>
                </w:tcPr>
                <w:p w14:paraId="2B13F17D" w14:textId="77777777" w:rsidR="00B44FA9" w:rsidRDefault="00B44FA9" w:rsidP="008276CC">
                  <w:pPr>
                    <w:framePr w:hSpace="180" w:wrap="around" w:vAnchor="text" w:hAnchor="margin" w:y="45"/>
                  </w:pPr>
                </w:p>
                <w:p w14:paraId="37240913" w14:textId="77777777" w:rsidR="00B44FA9" w:rsidRPr="008E0A30" w:rsidRDefault="00B44FA9" w:rsidP="008276CC">
                  <w:pPr>
                    <w:framePr w:hSpace="180" w:wrap="around" w:vAnchor="text" w:hAnchor="margin" w:y="45"/>
                    <w:rPr>
                      <w:rFonts w:cs="Arial"/>
                      <w:color w:val="000080"/>
                    </w:rPr>
                  </w:pPr>
                </w:p>
              </w:tc>
            </w:tr>
            <w:tr w:rsidR="00B44FA9" w:rsidRPr="008E0A30" w14:paraId="2D77CC6E" w14:textId="77777777" w:rsidTr="00045A94">
              <w:tc>
                <w:tcPr>
                  <w:tcW w:w="1250" w:type="pct"/>
                </w:tcPr>
                <w:p w14:paraId="5FD1B5DC" w14:textId="77777777" w:rsidR="00B44FA9" w:rsidRDefault="00B44FA9" w:rsidP="008276CC">
                  <w:pPr>
                    <w:framePr w:hSpace="180" w:wrap="around" w:vAnchor="text" w:hAnchor="margin" w:y="45"/>
                    <w:rPr>
                      <w:rFonts w:cs="Arial"/>
                      <w:b/>
                      <w:color w:val="000080"/>
                    </w:rPr>
                  </w:pPr>
                  <w:r w:rsidRPr="00F65143">
                    <w:rPr>
                      <w:rFonts w:cs="Arial"/>
                      <w:b/>
                      <w:color w:val="000080"/>
                    </w:rPr>
                    <w:t>G</w:t>
                  </w:r>
                  <w:r>
                    <w:rPr>
                      <w:rFonts w:cs="Arial"/>
                      <w:b/>
                      <w:color w:val="000080"/>
                    </w:rPr>
                    <w:t>roup Managed Services</w:t>
                  </w:r>
                </w:p>
                <w:p w14:paraId="0B3AA2CD" w14:textId="77777777" w:rsidR="00B44FA9" w:rsidRDefault="00B44FA9" w:rsidP="008276CC">
                  <w:pPr>
                    <w:framePr w:hSpace="180" w:wrap="around" w:vAnchor="text" w:hAnchor="margin" w:y="45"/>
                    <w:rPr>
                      <w:rFonts w:cs="Arial"/>
                      <w:color w:val="000080"/>
                    </w:rPr>
                  </w:pPr>
                </w:p>
                <w:p w14:paraId="638438D6" w14:textId="77777777" w:rsidR="00B44FA9" w:rsidRPr="00F65143" w:rsidRDefault="00B44FA9" w:rsidP="008276CC">
                  <w:pPr>
                    <w:framePr w:hSpace="180" w:wrap="around" w:vAnchor="text" w:hAnchor="margin" w:y="45"/>
                    <w:rPr>
                      <w:rFonts w:cs="Arial"/>
                      <w:color w:val="000080"/>
                    </w:rPr>
                  </w:pPr>
                  <w:r w:rsidRPr="00F65143">
                    <w:rPr>
                      <w:rFonts w:cs="Arial"/>
                      <w:color w:val="000080"/>
                    </w:rPr>
                    <w:t>Julie O’Hara</w:t>
                  </w:r>
                </w:p>
                <w:p w14:paraId="62854394" w14:textId="77777777" w:rsidR="00B44FA9" w:rsidRDefault="00B44FA9" w:rsidP="008276CC">
                  <w:pPr>
                    <w:framePr w:hSpace="180" w:wrap="around" w:vAnchor="text" w:hAnchor="margin" w:y="45"/>
                    <w:rPr>
                      <w:rFonts w:cs="Arial"/>
                      <w:color w:val="000080"/>
                    </w:rPr>
                  </w:pPr>
                  <w:r w:rsidRPr="00F65143">
                    <w:rPr>
                      <w:rFonts w:cs="Arial"/>
                      <w:color w:val="000080"/>
                    </w:rPr>
                    <w:t>Jim Yeats</w:t>
                  </w:r>
                </w:p>
                <w:p w14:paraId="2D7E7CCD" w14:textId="77777777" w:rsidR="00B44FA9" w:rsidRPr="00F65143" w:rsidRDefault="00B44FA9" w:rsidP="008276CC">
                  <w:pPr>
                    <w:framePr w:hSpace="180" w:wrap="around" w:vAnchor="text" w:hAnchor="margin" w:y="45"/>
                    <w:rPr>
                      <w:rFonts w:cs="Arial"/>
                      <w:b/>
                      <w:color w:val="000080"/>
                    </w:rPr>
                  </w:pPr>
                  <w:r>
                    <w:rPr>
                      <w:rFonts w:cs="Arial"/>
                      <w:color w:val="000080"/>
                    </w:rPr>
                    <w:t xml:space="preserve">Sarah Cotterill (BC </w:t>
                  </w:r>
                  <w:proofErr w:type="spellStart"/>
                  <w:r>
                    <w:rPr>
                      <w:rFonts w:cs="Arial"/>
                      <w:color w:val="000080"/>
                    </w:rPr>
                    <w:t>Mgr</w:t>
                  </w:r>
                  <w:proofErr w:type="spellEnd"/>
                  <w:r>
                    <w:rPr>
                      <w:rFonts w:cs="Arial"/>
                      <w:color w:val="000080"/>
                    </w:rPr>
                    <w:t>)</w:t>
                  </w:r>
                </w:p>
              </w:tc>
              <w:tc>
                <w:tcPr>
                  <w:tcW w:w="1664" w:type="pct"/>
                </w:tcPr>
                <w:p w14:paraId="68869DDC" w14:textId="77777777" w:rsidR="00B44FA9" w:rsidRDefault="00B44FA9" w:rsidP="008276CC">
                  <w:pPr>
                    <w:framePr w:hSpace="180" w:wrap="around" w:vAnchor="text" w:hAnchor="margin" w:y="45"/>
                    <w:rPr>
                      <w:rFonts w:cs="Arial"/>
                      <w:color w:val="000080"/>
                    </w:rPr>
                  </w:pPr>
                  <w:r>
                    <w:rPr>
                      <w:rFonts w:cs="Arial"/>
                      <w:color w:val="000080"/>
                    </w:rPr>
                    <w:t>To be contacted if incident impacts customer facing and delivery services</w:t>
                  </w:r>
                </w:p>
                <w:p w14:paraId="0F62F583" w14:textId="77777777" w:rsidR="00B44FA9" w:rsidRDefault="00B44FA9" w:rsidP="008276CC">
                  <w:pPr>
                    <w:framePr w:hSpace="180" w:wrap="around" w:vAnchor="text" w:hAnchor="margin" w:y="45"/>
                    <w:rPr>
                      <w:rFonts w:cs="Arial"/>
                      <w:color w:val="000080"/>
                    </w:rPr>
                  </w:pPr>
                </w:p>
              </w:tc>
              <w:tc>
                <w:tcPr>
                  <w:tcW w:w="868" w:type="pct"/>
                </w:tcPr>
                <w:p w14:paraId="62716E57" w14:textId="77777777" w:rsidR="00B44FA9" w:rsidRDefault="00B44FA9" w:rsidP="008276CC">
                  <w:pPr>
                    <w:framePr w:hSpace="180" w:wrap="around" w:vAnchor="text" w:hAnchor="margin" w:y="45"/>
                    <w:rPr>
                      <w:rFonts w:cs="Arial"/>
                      <w:color w:val="000080"/>
                    </w:rPr>
                  </w:pPr>
                </w:p>
                <w:p w14:paraId="34A2F1F2" w14:textId="77777777" w:rsidR="00B44FA9" w:rsidRDefault="00B44FA9" w:rsidP="008276CC">
                  <w:pPr>
                    <w:framePr w:hSpace="180" w:wrap="around" w:vAnchor="text" w:hAnchor="margin" w:y="45"/>
                    <w:rPr>
                      <w:rFonts w:cs="Arial"/>
                      <w:color w:val="000080"/>
                    </w:rPr>
                  </w:pPr>
                  <w:r>
                    <w:rPr>
                      <w:rFonts w:cs="Arial"/>
                      <w:color w:val="000080"/>
                    </w:rPr>
                    <w:t xml:space="preserve">             </w:t>
                  </w:r>
                </w:p>
                <w:p w14:paraId="6A28B1CB" w14:textId="77777777" w:rsidR="00B44FA9" w:rsidRPr="008E0A30" w:rsidRDefault="00B44FA9" w:rsidP="008276CC">
                  <w:pPr>
                    <w:framePr w:hSpace="180" w:wrap="around" w:vAnchor="text" w:hAnchor="margin" w:y="45"/>
                    <w:rPr>
                      <w:rFonts w:cs="Arial"/>
                      <w:color w:val="000080"/>
                    </w:rPr>
                  </w:pPr>
                  <w:r>
                    <w:rPr>
                      <w:rFonts w:cs="Arial"/>
                      <w:color w:val="000080"/>
                    </w:rPr>
                    <w:t xml:space="preserve">                   </w:t>
                  </w:r>
                </w:p>
                <w:p w14:paraId="3639B3A1" w14:textId="77777777" w:rsidR="00B44FA9" w:rsidRPr="008E0A30" w:rsidRDefault="00B44FA9" w:rsidP="008276CC">
                  <w:pPr>
                    <w:framePr w:hSpace="180" w:wrap="around" w:vAnchor="text" w:hAnchor="margin" w:y="45"/>
                    <w:rPr>
                      <w:rFonts w:cs="Arial"/>
                      <w:color w:val="000080"/>
                    </w:rPr>
                  </w:pPr>
                </w:p>
              </w:tc>
              <w:tc>
                <w:tcPr>
                  <w:tcW w:w="1218" w:type="pct"/>
                </w:tcPr>
                <w:p w14:paraId="5EACFD21" w14:textId="77777777" w:rsidR="00B44FA9" w:rsidRDefault="00B44FA9" w:rsidP="008276CC">
                  <w:pPr>
                    <w:framePr w:hSpace="180" w:wrap="around" w:vAnchor="text" w:hAnchor="margin" w:y="45"/>
                  </w:pPr>
                </w:p>
              </w:tc>
            </w:tr>
          </w:tbl>
          <w:p w14:paraId="67EA71F3" w14:textId="77777777" w:rsidR="006F11A6" w:rsidRDefault="006F11A6" w:rsidP="006F11A6"/>
          <w:p w14:paraId="282256E3" w14:textId="77777777" w:rsidR="006F11A6" w:rsidRPr="008E0A30" w:rsidRDefault="006F11A6" w:rsidP="006F11A6">
            <w:pPr>
              <w:rPr>
                <w:rFonts w:cs="Arial"/>
                <w:color w:val="800080"/>
              </w:rPr>
            </w:pPr>
            <w:bookmarkStart w:id="18" w:name="_Toc471207246"/>
            <w:r w:rsidRPr="00FC5A19">
              <w:rPr>
                <w:rStyle w:val="Heading2Char"/>
              </w:rPr>
              <w:t>Senior Recovery Teams Contact List</w:t>
            </w:r>
            <w:bookmarkEnd w:id="18"/>
            <w:r w:rsidRPr="00FC5A19">
              <w:rPr>
                <w:rStyle w:val="Heading2Char"/>
              </w:rPr>
              <w:t xml:space="preserve"> </w:t>
            </w:r>
            <w:r>
              <w:t xml:space="preserve">- </w:t>
            </w:r>
            <w:r w:rsidRPr="008E0A30">
              <w:rPr>
                <w:rFonts w:cs="Arial"/>
                <w:color w:val="800080"/>
              </w:rPr>
              <w:t xml:space="preserve">The </w:t>
            </w:r>
            <w:r>
              <w:rPr>
                <w:rFonts w:cs="Arial"/>
                <w:color w:val="800080"/>
              </w:rPr>
              <w:t xml:space="preserve">Senior </w:t>
            </w:r>
            <w:r w:rsidRPr="008E0A30">
              <w:rPr>
                <w:rFonts w:cs="Arial"/>
                <w:color w:val="800080"/>
              </w:rPr>
              <w:t>Recovery Team is made up of the Team Leaders of the core recovery teams and is responsible for co-ordinating the activities of those teams and keeping the Senior Management Team appraised of progress with the recovery.</w:t>
            </w:r>
            <w:r>
              <w:rPr>
                <w:rFonts w:cs="Arial"/>
                <w:color w:val="800080"/>
              </w:rPr>
              <w:t xml:space="preserve">  It will have a liaison point of contact with the Tier 1 and 2 Crisis Management Team.</w:t>
            </w:r>
          </w:p>
          <w:p w14:paraId="486C139D" w14:textId="77777777" w:rsidR="006F11A6" w:rsidRPr="00FD6D49" w:rsidRDefault="006F11A6" w:rsidP="006F11A6">
            <w:pPr>
              <w:rPr>
                <w:lang w:eastAsia="en-GB"/>
              </w:rPr>
            </w:pPr>
            <w:r w:rsidRPr="00FD6D49">
              <w:rPr>
                <w:lang w:eastAsia="en-GB"/>
              </w:rPr>
              <w:t>The Core Teams are:</w:t>
            </w:r>
          </w:p>
          <w:p w14:paraId="75393D02" w14:textId="77777777" w:rsidR="006F11A6" w:rsidRPr="008E0A30" w:rsidRDefault="006F11A6" w:rsidP="006F11A6">
            <w:pPr>
              <w:rPr>
                <w:rFonts w:cs="Arial"/>
                <w:color w:val="000080"/>
              </w:rPr>
            </w:pPr>
            <w:r>
              <w:rPr>
                <w:rFonts w:cs="Arial"/>
                <w:color w:val="000080"/>
              </w:rPr>
              <w:t xml:space="preserve">Group </w:t>
            </w:r>
            <w:r w:rsidRPr="008E0A30">
              <w:rPr>
                <w:rFonts w:cs="Arial"/>
                <w:color w:val="000080"/>
              </w:rPr>
              <w:t>Information Systems Operations</w:t>
            </w:r>
          </w:p>
          <w:p w14:paraId="2FE660CD" w14:textId="77777777" w:rsidR="006F11A6" w:rsidRPr="008E0A30" w:rsidRDefault="006F11A6" w:rsidP="006F11A6">
            <w:pPr>
              <w:rPr>
                <w:rFonts w:cs="Arial"/>
                <w:color w:val="000080"/>
              </w:rPr>
            </w:pPr>
            <w:r w:rsidRPr="008E0A30">
              <w:rPr>
                <w:rFonts w:cs="Arial"/>
                <w:color w:val="000080"/>
              </w:rPr>
              <w:t>Facilities</w:t>
            </w:r>
          </w:p>
          <w:p w14:paraId="341C61AE" w14:textId="77777777" w:rsidR="006F11A6" w:rsidRPr="008E0A30" w:rsidRDefault="006F11A6" w:rsidP="006F11A6">
            <w:pPr>
              <w:rPr>
                <w:rFonts w:cs="Arial"/>
                <w:color w:val="000080"/>
              </w:rPr>
            </w:pPr>
            <w:r w:rsidRPr="008E0A30">
              <w:rPr>
                <w:rFonts w:cs="Arial"/>
                <w:color w:val="000080"/>
              </w:rPr>
              <w:t>Security</w:t>
            </w:r>
          </w:p>
          <w:p w14:paraId="3FDC1572" w14:textId="77777777" w:rsidR="006F11A6" w:rsidRDefault="006F11A6" w:rsidP="006F11A6">
            <w:pPr>
              <w:rPr>
                <w:rFonts w:cs="Arial"/>
                <w:color w:val="000080"/>
              </w:rPr>
            </w:pPr>
            <w:r w:rsidRPr="008E0A30">
              <w:rPr>
                <w:rFonts w:cs="Arial"/>
                <w:color w:val="000080"/>
              </w:rPr>
              <w:t>Human Resources</w:t>
            </w:r>
          </w:p>
          <w:p w14:paraId="792F89F5" w14:textId="77777777" w:rsidR="006F11A6" w:rsidRDefault="006F11A6" w:rsidP="006F11A6">
            <w:pPr>
              <w:rPr>
                <w:rFonts w:cs="Arial"/>
                <w:color w:val="000080"/>
              </w:rPr>
            </w:pPr>
            <w:r w:rsidRPr="008E0A30">
              <w:rPr>
                <w:rFonts w:cs="Arial"/>
                <w:color w:val="000080"/>
              </w:rPr>
              <w:t>All key parties within the Core Teams will need to engage their deputies and roster workload accordingly.  This will facilitate cover in the event of an out of hour’s incident, which may entail working through the night to set up recovery</w:t>
            </w:r>
            <w:r w:rsidRPr="00FD6D49">
              <w:rPr>
                <w:rFonts w:cs="Arial"/>
                <w:color w:val="000080"/>
              </w:rPr>
              <w:t xml:space="preserve"> </w:t>
            </w:r>
          </w:p>
          <w:p w14:paraId="2FCC6A26" w14:textId="77777777" w:rsidR="006F11A6" w:rsidRPr="008E0A30" w:rsidRDefault="006F11A6" w:rsidP="006F11A6">
            <w:pPr>
              <w:rPr>
                <w:rFonts w:cs="Arial"/>
                <w:color w:val="00008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05"/>
              <w:gridCol w:w="3202"/>
              <w:gridCol w:w="1670"/>
              <w:gridCol w:w="2344"/>
            </w:tblGrid>
            <w:tr w:rsidR="006F11A6" w:rsidRPr="008E0A30" w14:paraId="288E9F73" w14:textId="77777777" w:rsidTr="00045A94">
              <w:tc>
                <w:tcPr>
                  <w:tcW w:w="1250" w:type="pct"/>
                  <w:shd w:val="pct15" w:color="auto" w:fill="FFFFFF"/>
                </w:tcPr>
                <w:p w14:paraId="50110E3E" w14:textId="77777777" w:rsidR="006F11A6" w:rsidRPr="008E0A30" w:rsidRDefault="006F11A6" w:rsidP="008276CC">
                  <w:pPr>
                    <w:framePr w:hSpace="180" w:wrap="around" w:vAnchor="text" w:hAnchor="margin" w:y="45"/>
                    <w:jc w:val="center"/>
                    <w:rPr>
                      <w:rFonts w:cs="Arial"/>
                      <w:b/>
                      <w:color w:val="000080"/>
                    </w:rPr>
                  </w:pPr>
                </w:p>
                <w:p w14:paraId="395C4394" w14:textId="77777777" w:rsidR="006F11A6" w:rsidRPr="002254F2" w:rsidRDefault="006F11A6" w:rsidP="008276CC">
                  <w:pPr>
                    <w:framePr w:hSpace="180" w:wrap="around" w:vAnchor="text" w:hAnchor="margin" w:y="45"/>
                    <w:jc w:val="center"/>
                    <w:rPr>
                      <w:rFonts w:cs="Arial"/>
                      <w:b/>
                      <w:color w:val="000080"/>
                    </w:rPr>
                  </w:pPr>
                  <w:r w:rsidRPr="002254F2">
                    <w:rPr>
                      <w:b/>
                      <w:color w:val="000080"/>
                      <w:lang w:val="en-US"/>
                    </w:rPr>
                    <w:lastRenderedPageBreak/>
                    <w:t>Silver Team Group Incident / Recovery Facilitation Teams</w:t>
                  </w:r>
                </w:p>
              </w:tc>
              <w:tc>
                <w:tcPr>
                  <w:tcW w:w="1664" w:type="pct"/>
                  <w:shd w:val="pct15" w:color="auto" w:fill="FFFFFF"/>
                </w:tcPr>
                <w:p w14:paraId="2399638D" w14:textId="77777777" w:rsidR="006F11A6" w:rsidRPr="008E0A30" w:rsidRDefault="006F11A6" w:rsidP="008276CC">
                  <w:pPr>
                    <w:framePr w:hSpace="180" w:wrap="around" w:vAnchor="text" w:hAnchor="margin" w:y="45"/>
                    <w:jc w:val="center"/>
                    <w:rPr>
                      <w:rFonts w:cs="Arial"/>
                      <w:b/>
                      <w:color w:val="000080"/>
                    </w:rPr>
                  </w:pPr>
                </w:p>
                <w:p w14:paraId="4E8CE972" w14:textId="77777777" w:rsidR="006F11A6" w:rsidRPr="008E0A30" w:rsidRDefault="006F11A6" w:rsidP="008276CC">
                  <w:pPr>
                    <w:framePr w:hSpace="180" w:wrap="around" w:vAnchor="text" w:hAnchor="margin" w:y="45"/>
                    <w:jc w:val="center"/>
                    <w:rPr>
                      <w:rFonts w:cs="Arial"/>
                      <w:b/>
                      <w:color w:val="000080"/>
                    </w:rPr>
                  </w:pPr>
                  <w:r w:rsidRPr="008E0A30">
                    <w:rPr>
                      <w:rFonts w:cs="Arial"/>
                      <w:b/>
                      <w:color w:val="000080"/>
                    </w:rPr>
                    <w:lastRenderedPageBreak/>
                    <w:t>Business Phone</w:t>
                  </w:r>
                </w:p>
              </w:tc>
              <w:tc>
                <w:tcPr>
                  <w:tcW w:w="868" w:type="pct"/>
                  <w:shd w:val="pct15" w:color="auto" w:fill="FFFFFF"/>
                </w:tcPr>
                <w:p w14:paraId="0EE4905C" w14:textId="77777777" w:rsidR="006F11A6" w:rsidRPr="008E0A30" w:rsidRDefault="006F11A6" w:rsidP="008276CC">
                  <w:pPr>
                    <w:framePr w:hSpace="180" w:wrap="around" w:vAnchor="text" w:hAnchor="margin" w:y="45"/>
                    <w:jc w:val="center"/>
                    <w:rPr>
                      <w:rFonts w:cs="Arial"/>
                      <w:b/>
                      <w:color w:val="000080"/>
                    </w:rPr>
                  </w:pPr>
                </w:p>
                <w:p w14:paraId="7182DA02" w14:textId="77777777" w:rsidR="006F11A6" w:rsidRPr="008E0A30" w:rsidRDefault="006F11A6" w:rsidP="008276CC">
                  <w:pPr>
                    <w:framePr w:hSpace="180" w:wrap="around" w:vAnchor="text" w:hAnchor="margin" w:y="45"/>
                    <w:jc w:val="center"/>
                    <w:rPr>
                      <w:rFonts w:cs="Arial"/>
                      <w:b/>
                      <w:color w:val="000080"/>
                    </w:rPr>
                  </w:pPr>
                  <w:r>
                    <w:rPr>
                      <w:rFonts w:cs="Arial"/>
                      <w:b/>
                      <w:color w:val="000080"/>
                    </w:rPr>
                    <w:lastRenderedPageBreak/>
                    <w:t xml:space="preserve">Alternate </w:t>
                  </w:r>
                  <w:r w:rsidRPr="008E0A30">
                    <w:rPr>
                      <w:rFonts w:cs="Arial"/>
                      <w:b/>
                      <w:color w:val="000080"/>
                    </w:rPr>
                    <w:t>Phone</w:t>
                  </w:r>
                  <w:r>
                    <w:rPr>
                      <w:rFonts w:cs="Arial"/>
                      <w:b/>
                      <w:color w:val="000080"/>
                    </w:rPr>
                    <w:t xml:space="preserve"> i.e. Home</w:t>
                  </w:r>
                </w:p>
              </w:tc>
              <w:tc>
                <w:tcPr>
                  <w:tcW w:w="1218" w:type="pct"/>
                  <w:shd w:val="pct15" w:color="auto" w:fill="FFFFFF"/>
                </w:tcPr>
                <w:p w14:paraId="43F26E98" w14:textId="77777777" w:rsidR="006F11A6" w:rsidRPr="008E0A30" w:rsidRDefault="006F11A6" w:rsidP="008276CC">
                  <w:pPr>
                    <w:framePr w:hSpace="180" w:wrap="around" w:vAnchor="text" w:hAnchor="margin" w:y="45"/>
                    <w:jc w:val="center"/>
                    <w:rPr>
                      <w:rFonts w:cs="Arial"/>
                      <w:b/>
                      <w:color w:val="000080"/>
                    </w:rPr>
                  </w:pPr>
                </w:p>
                <w:p w14:paraId="46899E67" w14:textId="77777777" w:rsidR="006F11A6" w:rsidRPr="008E0A30" w:rsidRDefault="006F11A6" w:rsidP="008276CC">
                  <w:pPr>
                    <w:framePr w:hSpace="180" w:wrap="around" w:vAnchor="text" w:hAnchor="margin" w:y="45"/>
                    <w:jc w:val="center"/>
                    <w:rPr>
                      <w:rFonts w:cs="Arial"/>
                      <w:b/>
                      <w:color w:val="000080"/>
                    </w:rPr>
                  </w:pPr>
                  <w:r w:rsidRPr="008E0A30">
                    <w:rPr>
                      <w:rFonts w:cs="Arial"/>
                      <w:b/>
                      <w:color w:val="000080"/>
                    </w:rPr>
                    <w:lastRenderedPageBreak/>
                    <w:t>Mobile Phone</w:t>
                  </w:r>
                </w:p>
              </w:tc>
            </w:tr>
            <w:tr w:rsidR="006F11A6" w:rsidRPr="008E0A30" w14:paraId="01CB4169" w14:textId="77777777" w:rsidTr="00045A94">
              <w:tc>
                <w:tcPr>
                  <w:tcW w:w="1250" w:type="pct"/>
                </w:tcPr>
                <w:p w14:paraId="0287C3F1" w14:textId="77777777" w:rsidR="006F11A6" w:rsidRPr="002254F2" w:rsidRDefault="006F11A6" w:rsidP="008276CC">
                  <w:pPr>
                    <w:framePr w:hSpace="180" w:wrap="around" w:vAnchor="text" w:hAnchor="margin" w:y="45"/>
                    <w:rPr>
                      <w:rFonts w:cs="Arial"/>
                      <w:color w:val="000080"/>
                    </w:rPr>
                  </w:pPr>
                  <w:r w:rsidRPr="002254F2">
                    <w:rPr>
                      <w:rFonts w:cs="Arial"/>
                      <w:color w:val="000080"/>
                    </w:rPr>
                    <w:lastRenderedPageBreak/>
                    <w:t>Paul Pointing – Senior Emergency Recovery Coordinator (SERC) – General Plans Coordinator</w:t>
                  </w:r>
                </w:p>
                <w:p w14:paraId="2D749AC4" w14:textId="77777777" w:rsidR="006F11A6" w:rsidRPr="002254F2" w:rsidRDefault="006F11A6" w:rsidP="008276CC">
                  <w:pPr>
                    <w:framePr w:hSpace="180" w:wrap="around" w:vAnchor="text" w:hAnchor="margin" w:y="45"/>
                    <w:rPr>
                      <w:rFonts w:cs="Arial"/>
                      <w:color w:val="000080"/>
                    </w:rPr>
                  </w:pPr>
                  <w:r w:rsidRPr="002254F2">
                    <w:rPr>
                      <w:rFonts w:cs="Arial"/>
                      <w:color w:val="000080"/>
                    </w:rPr>
                    <w:t>Liaison up to Gold and down to Bronze Teams</w:t>
                  </w:r>
                </w:p>
              </w:tc>
              <w:tc>
                <w:tcPr>
                  <w:tcW w:w="1664" w:type="pct"/>
                </w:tcPr>
                <w:p w14:paraId="6D621D1B" w14:textId="77777777" w:rsidR="006F11A6" w:rsidRPr="002254F2" w:rsidRDefault="006F11A6" w:rsidP="008276CC">
                  <w:pPr>
                    <w:framePr w:hSpace="180" w:wrap="around" w:vAnchor="text" w:hAnchor="margin" w:y="45"/>
                    <w:rPr>
                      <w:rFonts w:cs="Arial"/>
                      <w:color w:val="000080"/>
                    </w:rPr>
                  </w:pPr>
                </w:p>
              </w:tc>
              <w:tc>
                <w:tcPr>
                  <w:tcW w:w="868" w:type="pct"/>
                </w:tcPr>
                <w:p w14:paraId="680385B9" w14:textId="77777777" w:rsidR="006F11A6" w:rsidRPr="002254F2" w:rsidRDefault="006F11A6" w:rsidP="008276CC">
                  <w:pPr>
                    <w:framePr w:hSpace="180" w:wrap="around" w:vAnchor="text" w:hAnchor="margin" w:y="45"/>
                    <w:rPr>
                      <w:rFonts w:cs="Arial"/>
                      <w:color w:val="000080"/>
                    </w:rPr>
                  </w:pPr>
                </w:p>
              </w:tc>
              <w:tc>
                <w:tcPr>
                  <w:tcW w:w="1218" w:type="pct"/>
                </w:tcPr>
                <w:p w14:paraId="6A2E0038" w14:textId="77777777" w:rsidR="006F11A6" w:rsidRPr="002254F2" w:rsidRDefault="006F11A6" w:rsidP="008276CC">
                  <w:pPr>
                    <w:framePr w:hSpace="180" w:wrap="around" w:vAnchor="text" w:hAnchor="margin" w:y="45"/>
                    <w:rPr>
                      <w:rFonts w:cs="Arial"/>
                      <w:color w:val="000080"/>
                    </w:rPr>
                  </w:pPr>
                </w:p>
              </w:tc>
            </w:tr>
            <w:tr w:rsidR="006F11A6" w:rsidRPr="008E0A30" w14:paraId="61EA0FED" w14:textId="77777777" w:rsidTr="00045A94">
              <w:trPr>
                <w:trHeight w:val="600"/>
              </w:trPr>
              <w:tc>
                <w:tcPr>
                  <w:tcW w:w="1250" w:type="pct"/>
                </w:tcPr>
                <w:p w14:paraId="6D98FD2F" w14:textId="77777777" w:rsidR="006F11A6" w:rsidRPr="002254F2" w:rsidRDefault="006F11A6" w:rsidP="008276CC">
                  <w:pPr>
                    <w:framePr w:hSpace="180" w:wrap="around" w:vAnchor="text" w:hAnchor="margin" w:y="45"/>
                    <w:rPr>
                      <w:rFonts w:cs="Arial"/>
                      <w:color w:val="000080"/>
                    </w:rPr>
                  </w:pPr>
                  <w:r w:rsidRPr="002254F2">
                    <w:rPr>
                      <w:rFonts w:cs="Arial"/>
                      <w:color w:val="000080"/>
                    </w:rPr>
                    <w:t xml:space="preserve">Kevin Graham </w:t>
                  </w:r>
                </w:p>
                <w:p w14:paraId="2135DC14" w14:textId="77777777" w:rsidR="006F11A6" w:rsidRPr="002254F2" w:rsidRDefault="006F11A6" w:rsidP="008276CC">
                  <w:pPr>
                    <w:framePr w:hSpace="180" w:wrap="around" w:vAnchor="text" w:hAnchor="margin" w:y="45"/>
                    <w:rPr>
                      <w:rFonts w:cs="Arial"/>
                      <w:color w:val="000080"/>
                    </w:rPr>
                  </w:pPr>
                  <w:r w:rsidRPr="002254F2">
                    <w:rPr>
                      <w:rFonts w:cs="Arial"/>
                      <w:color w:val="000080"/>
                    </w:rPr>
                    <w:t>SILVER TO BRONZE Facilities/Security Liaison</w:t>
                  </w:r>
                </w:p>
              </w:tc>
              <w:tc>
                <w:tcPr>
                  <w:tcW w:w="1664" w:type="pct"/>
                </w:tcPr>
                <w:p w14:paraId="2A48BA51" w14:textId="77777777" w:rsidR="006F11A6" w:rsidRPr="002254F2" w:rsidRDefault="006F11A6" w:rsidP="008276CC">
                  <w:pPr>
                    <w:framePr w:hSpace="180" w:wrap="around" w:vAnchor="text" w:hAnchor="margin" w:y="45"/>
                    <w:rPr>
                      <w:rFonts w:cs="Arial"/>
                      <w:color w:val="000080"/>
                    </w:rPr>
                  </w:pPr>
                </w:p>
              </w:tc>
              <w:tc>
                <w:tcPr>
                  <w:tcW w:w="868" w:type="pct"/>
                </w:tcPr>
                <w:p w14:paraId="4320811A" w14:textId="77777777" w:rsidR="006F11A6" w:rsidRPr="002254F2" w:rsidRDefault="006F11A6" w:rsidP="008276CC">
                  <w:pPr>
                    <w:framePr w:hSpace="180" w:wrap="around" w:vAnchor="text" w:hAnchor="margin" w:y="45"/>
                    <w:rPr>
                      <w:rFonts w:ascii="Helvetica" w:hAnsi="Helvetica"/>
                      <w:color w:val="000080"/>
                    </w:rPr>
                  </w:pPr>
                </w:p>
              </w:tc>
              <w:tc>
                <w:tcPr>
                  <w:tcW w:w="1218" w:type="pct"/>
                </w:tcPr>
                <w:p w14:paraId="5105ADD1" w14:textId="77777777" w:rsidR="006F11A6" w:rsidRPr="002254F2" w:rsidRDefault="006F11A6" w:rsidP="008276CC">
                  <w:pPr>
                    <w:framePr w:hSpace="180" w:wrap="around" w:vAnchor="text" w:hAnchor="margin" w:y="45"/>
                    <w:rPr>
                      <w:rFonts w:ascii="Helvetica" w:hAnsi="Helvetica"/>
                      <w:color w:val="000080"/>
                    </w:rPr>
                  </w:pPr>
                </w:p>
              </w:tc>
            </w:tr>
            <w:tr w:rsidR="006F11A6" w:rsidRPr="008E0A30" w14:paraId="330D36E2" w14:textId="77777777" w:rsidTr="00045A94">
              <w:tc>
                <w:tcPr>
                  <w:tcW w:w="1250" w:type="pct"/>
                </w:tcPr>
                <w:p w14:paraId="6B71F19A" w14:textId="77777777" w:rsidR="006F11A6" w:rsidRPr="002254F2" w:rsidRDefault="006F11A6" w:rsidP="008276CC">
                  <w:pPr>
                    <w:framePr w:hSpace="180" w:wrap="around" w:vAnchor="text" w:hAnchor="margin" w:y="45"/>
                    <w:rPr>
                      <w:rFonts w:cs="Arial"/>
                      <w:color w:val="000080"/>
                    </w:rPr>
                  </w:pPr>
                  <w:r w:rsidRPr="002254F2">
                    <w:rPr>
                      <w:rFonts w:cs="Arial"/>
                      <w:color w:val="000080"/>
                    </w:rPr>
                    <w:t xml:space="preserve">Dave </w:t>
                  </w:r>
                  <w:proofErr w:type="gramStart"/>
                  <w:r w:rsidRPr="002254F2">
                    <w:rPr>
                      <w:rFonts w:cs="Arial"/>
                      <w:color w:val="000080"/>
                    </w:rPr>
                    <w:t>Maskell  (</w:t>
                  </w:r>
                  <w:proofErr w:type="gramEnd"/>
                  <w:r w:rsidRPr="002254F2">
                    <w:rPr>
                      <w:rFonts w:cs="Arial"/>
                      <w:color w:val="000080"/>
                    </w:rPr>
                    <w:t>Prime)</w:t>
                  </w:r>
                </w:p>
                <w:p w14:paraId="0D4EA07A" w14:textId="77777777" w:rsidR="006F11A6" w:rsidRPr="002254F2" w:rsidRDefault="006F11A6" w:rsidP="008276CC">
                  <w:pPr>
                    <w:framePr w:hSpace="180" w:wrap="around" w:vAnchor="text" w:hAnchor="margin" w:y="45"/>
                    <w:rPr>
                      <w:rFonts w:cs="Arial"/>
                      <w:color w:val="000080"/>
                    </w:rPr>
                  </w:pPr>
                  <w:r w:rsidRPr="002254F2">
                    <w:rPr>
                      <w:rFonts w:cs="Arial"/>
                      <w:color w:val="000080"/>
                    </w:rPr>
                    <w:t xml:space="preserve"> </w:t>
                  </w:r>
                  <w:r>
                    <w:rPr>
                      <w:rFonts w:cs="Arial"/>
                      <w:color w:val="000080"/>
                    </w:rPr>
                    <w:t xml:space="preserve">Phil Clinton </w:t>
                  </w:r>
                  <w:r w:rsidRPr="002254F2">
                    <w:rPr>
                      <w:rFonts w:cs="Arial"/>
                      <w:color w:val="000080"/>
                    </w:rPr>
                    <w:t>(Deputy) – SILVER TO BRONZE IS Liaison</w:t>
                  </w:r>
                </w:p>
              </w:tc>
              <w:tc>
                <w:tcPr>
                  <w:tcW w:w="1664" w:type="pct"/>
                </w:tcPr>
                <w:p w14:paraId="1C6F21CB" w14:textId="77777777" w:rsidR="006F11A6" w:rsidRPr="002254F2" w:rsidRDefault="006F11A6" w:rsidP="008276CC">
                  <w:pPr>
                    <w:framePr w:hSpace="180" w:wrap="around" w:vAnchor="text" w:hAnchor="margin" w:y="45"/>
                    <w:rPr>
                      <w:rFonts w:cs="Arial"/>
                      <w:color w:val="000080"/>
                    </w:rPr>
                  </w:pPr>
                </w:p>
              </w:tc>
              <w:tc>
                <w:tcPr>
                  <w:tcW w:w="868" w:type="pct"/>
                </w:tcPr>
                <w:p w14:paraId="6E70286F" w14:textId="77777777" w:rsidR="006F11A6" w:rsidRPr="002254F2" w:rsidRDefault="006F11A6" w:rsidP="008276CC">
                  <w:pPr>
                    <w:framePr w:hSpace="180" w:wrap="around" w:vAnchor="text" w:hAnchor="margin" w:y="45"/>
                    <w:rPr>
                      <w:rFonts w:cs="Arial"/>
                      <w:color w:val="000080"/>
                    </w:rPr>
                  </w:pPr>
                </w:p>
              </w:tc>
              <w:tc>
                <w:tcPr>
                  <w:tcW w:w="1218" w:type="pct"/>
                </w:tcPr>
                <w:p w14:paraId="5FCC134C" w14:textId="77777777" w:rsidR="006F11A6" w:rsidRPr="002254F2" w:rsidRDefault="006F11A6" w:rsidP="008276CC">
                  <w:pPr>
                    <w:framePr w:hSpace="180" w:wrap="around" w:vAnchor="text" w:hAnchor="margin" w:y="45"/>
                    <w:spacing w:before="20" w:after="20"/>
                    <w:rPr>
                      <w:rFonts w:cs="Arial"/>
                      <w:color w:val="000080"/>
                    </w:rPr>
                  </w:pPr>
                </w:p>
              </w:tc>
            </w:tr>
            <w:tr w:rsidR="006F11A6" w:rsidRPr="008E0A30" w14:paraId="6094E5C7" w14:textId="77777777" w:rsidTr="00045A94">
              <w:tc>
                <w:tcPr>
                  <w:tcW w:w="1250" w:type="pct"/>
                </w:tcPr>
                <w:p w14:paraId="1CFF41A3" w14:textId="77777777" w:rsidR="00357F7D" w:rsidRDefault="00357F7D" w:rsidP="008276CC">
                  <w:pPr>
                    <w:framePr w:hSpace="180" w:wrap="around" w:vAnchor="text" w:hAnchor="margin" w:y="45"/>
                    <w:rPr>
                      <w:rFonts w:cs="Arial"/>
                      <w:color w:val="000080"/>
                      <w:szCs w:val="20"/>
                    </w:rPr>
                  </w:pPr>
                </w:p>
                <w:p w14:paraId="0785D346" w14:textId="77777777" w:rsidR="00B44FA9" w:rsidRPr="009E4526" w:rsidRDefault="00B44FA9" w:rsidP="008276CC">
                  <w:pPr>
                    <w:framePr w:hSpace="180" w:wrap="around" w:vAnchor="text" w:hAnchor="margin" w:y="45"/>
                    <w:rPr>
                      <w:rFonts w:cs="Arial"/>
                      <w:color w:val="000080"/>
                      <w:szCs w:val="20"/>
                    </w:rPr>
                  </w:pPr>
                  <w:r w:rsidRPr="009E4526">
                    <w:rPr>
                      <w:rFonts w:cs="Arial"/>
                      <w:color w:val="000080"/>
                      <w:szCs w:val="20"/>
                    </w:rPr>
                    <w:t xml:space="preserve">Tina </w:t>
                  </w:r>
                  <w:proofErr w:type="spellStart"/>
                  <w:r w:rsidRPr="009E4526">
                    <w:rPr>
                      <w:rFonts w:cs="Arial"/>
                      <w:color w:val="000080"/>
                      <w:szCs w:val="20"/>
                    </w:rPr>
                    <w:t>Dollman</w:t>
                  </w:r>
                  <w:proofErr w:type="spellEnd"/>
                  <w:r w:rsidRPr="009E4526">
                    <w:rPr>
                      <w:rFonts w:cs="Arial"/>
                      <w:color w:val="000080"/>
                      <w:szCs w:val="20"/>
                    </w:rPr>
                    <w:t xml:space="preserve"> – Head of Global Ops</w:t>
                  </w:r>
                </w:p>
                <w:p w14:paraId="3406DBBA" w14:textId="77777777" w:rsidR="00B44FA9" w:rsidRPr="009E4526" w:rsidRDefault="00B44FA9" w:rsidP="008276CC">
                  <w:pPr>
                    <w:framePr w:hSpace="180" w:wrap="around" w:vAnchor="text" w:hAnchor="margin" w:y="45"/>
                    <w:rPr>
                      <w:rFonts w:cs="Arial"/>
                      <w:color w:val="000080"/>
                      <w:szCs w:val="20"/>
                    </w:rPr>
                  </w:pPr>
                  <w:r w:rsidRPr="009E4526">
                    <w:rPr>
                      <w:rFonts w:cs="Arial"/>
                      <w:color w:val="000080"/>
                      <w:szCs w:val="20"/>
                    </w:rPr>
                    <w:t>Reema Smith – Group Head HR Business Partner</w:t>
                  </w:r>
                </w:p>
                <w:p w14:paraId="06284A5C" w14:textId="77777777" w:rsidR="00B44FA9" w:rsidRDefault="00B44FA9" w:rsidP="008276CC">
                  <w:pPr>
                    <w:framePr w:hSpace="180" w:wrap="around" w:vAnchor="text" w:hAnchor="margin" w:y="45"/>
                    <w:rPr>
                      <w:rFonts w:cs="Arial"/>
                      <w:color w:val="000080"/>
                    </w:rPr>
                  </w:pPr>
                </w:p>
                <w:p w14:paraId="52B97274" w14:textId="77777777" w:rsidR="006F11A6" w:rsidRPr="002254F2" w:rsidRDefault="00B44FA9" w:rsidP="008276CC">
                  <w:pPr>
                    <w:framePr w:hSpace="180" w:wrap="around" w:vAnchor="text" w:hAnchor="margin" w:y="45"/>
                    <w:rPr>
                      <w:rFonts w:cs="Arial"/>
                      <w:color w:val="000080"/>
                    </w:rPr>
                  </w:pPr>
                  <w:r w:rsidRPr="002254F2">
                    <w:rPr>
                      <w:rFonts w:cs="Arial"/>
                      <w:color w:val="000080"/>
                    </w:rPr>
                    <w:t>SILVER TO BRONZE HR Liaison</w:t>
                  </w:r>
                </w:p>
              </w:tc>
              <w:tc>
                <w:tcPr>
                  <w:tcW w:w="1664" w:type="pct"/>
                </w:tcPr>
                <w:p w14:paraId="2F68AD79" w14:textId="77777777" w:rsidR="006F11A6" w:rsidRPr="002254F2" w:rsidRDefault="006F11A6" w:rsidP="008276CC">
                  <w:pPr>
                    <w:framePr w:hSpace="180" w:wrap="around" w:vAnchor="text" w:hAnchor="margin" w:y="45"/>
                    <w:rPr>
                      <w:rFonts w:cs="Arial"/>
                      <w:color w:val="000080"/>
                    </w:rPr>
                  </w:pPr>
                </w:p>
              </w:tc>
              <w:tc>
                <w:tcPr>
                  <w:tcW w:w="868" w:type="pct"/>
                </w:tcPr>
                <w:p w14:paraId="5DD3D2EC" w14:textId="77777777" w:rsidR="006F11A6" w:rsidRPr="002254F2" w:rsidRDefault="006F11A6" w:rsidP="008276CC">
                  <w:pPr>
                    <w:framePr w:hSpace="180" w:wrap="around" w:vAnchor="text" w:hAnchor="margin" w:y="45"/>
                    <w:rPr>
                      <w:rFonts w:cs="Arial"/>
                      <w:color w:val="000080"/>
                    </w:rPr>
                  </w:pPr>
                </w:p>
              </w:tc>
              <w:tc>
                <w:tcPr>
                  <w:tcW w:w="1218" w:type="pct"/>
                </w:tcPr>
                <w:p w14:paraId="224F8B04" w14:textId="77777777" w:rsidR="006F11A6" w:rsidRPr="002254F2" w:rsidRDefault="006F11A6" w:rsidP="008276CC">
                  <w:pPr>
                    <w:framePr w:hSpace="180" w:wrap="around" w:vAnchor="text" w:hAnchor="margin" w:y="45"/>
                    <w:rPr>
                      <w:rFonts w:cs="Arial"/>
                      <w:color w:val="000080"/>
                    </w:rPr>
                  </w:pPr>
                </w:p>
              </w:tc>
            </w:tr>
            <w:tr w:rsidR="006F11A6" w:rsidRPr="008E0A30" w14:paraId="27693D34" w14:textId="77777777" w:rsidTr="00045A94">
              <w:tc>
                <w:tcPr>
                  <w:tcW w:w="5000" w:type="pct"/>
                  <w:gridSpan w:val="4"/>
                  <w:shd w:val="clear" w:color="auto" w:fill="D9D9D9"/>
                </w:tcPr>
                <w:p w14:paraId="4B3FEE84" w14:textId="77777777" w:rsidR="006F11A6" w:rsidRPr="002254F2" w:rsidRDefault="006F11A6" w:rsidP="008276CC">
                  <w:pPr>
                    <w:framePr w:hSpace="180" w:wrap="around" w:vAnchor="text" w:hAnchor="margin" w:y="45"/>
                    <w:rPr>
                      <w:color w:val="000080"/>
                    </w:rPr>
                  </w:pPr>
                  <w:bookmarkStart w:id="19" w:name="_Toc471207247"/>
                  <w:r w:rsidRPr="006F6619">
                    <w:rPr>
                      <w:rStyle w:val="Heading2Char"/>
                    </w:rPr>
                    <w:t>Security &amp; Facilities Contact List -</w:t>
                  </w:r>
                  <w:bookmarkEnd w:id="19"/>
                  <w:r>
                    <w:t xml:space="preserve"> </w:t>
                  </w:r>
                  <w:r w:rsidRPr="002254F2">
                    <w:rPr>
                      <w:color w:val="000080"/>
                    </w:rPr>
                    <w:t xml:space="preserve">The security and facilities team </w:t>
                  </w:r>
                  <w:proofErr w:type="gramStart"/>
                  <w:r w:rsidRPr="002254F2">
                    <w:rPr>
                      <w:color w:val="000080"/>
                    </w:rPr>
                    <w:t>is</w:t>
                  </w:r>
                  <w:proofErr w:type="gramEnd"/>
                  <w:r w:rsidRPr="002254F2">
                    <w:rPr>
                      <w:color w:val="000080"/>
                    </w:rPr>
                    <w:t xml:space="preserve"> responsible for building and services infrastructure at both the damaged site and at alternative sites.  The team will be responsible for contacting the key holders and ensuring the safety of premises and staff accordingly.</w:t>
                  </w:r>
                </w:p>
                <w:p w14:paraId="6EAE1504" w14:textId="77777777" w:rsidR="006F11A6" w:rsidRDefault="006F11A6" w:rsidP="008276CC">
                  <w:pPr>
                    <w:framePr w:hSpace="180" w:wrap="around" w:vAnchor="text" w:hAnchor="margin" w:y="45"/>
                  </w:pPr>
                  <w:r w:rsidRPr="002254F2">
                    <w:rPr>
                      <w:color w:val="000080"/>
                    </w:rPr>
                    <w:t>Facilities will also re site the switchboard function.  The phones will be switched to MK and switchboard operators will be asked to travel there in the short term.</w:t>
                  </w:r>
                  <w:r w:rsidRPr="00E977EB">
                    <w:t xml:space="preserve">  </w:t>
                  </w:r>
                </w:p>
              </w:tc>
            </w:tr>
            <w:tr w:rsidR="006F11A6" w:rsidRPr="008E0A30" w14:paraId="4B405CB9" w14:textId="77777777" w:rsidTr="00045A94">
              <w:tc>
                <w:tcPr>
                  <w:tcW w:w="1250" w:type="pct"/>
                </w:tcPr>
                <w:p w14:paraId="0B5DCC62" w14:textId="77777777" w:rsidR="006F11A6" w:rsidRPr="008E0A30" w:rsidRDefault="006F11A6" w:rsidP="008276CC">
                  <w:pPr>
                    <w:framePr w:hSpace="180" w:wrap="around" w:vAnchor="text" w:hAnchor="margin" w:y="45"/>
                    <w:rPr>
                      <w:rFonts w:cs="Arial"/>
                      <w:color w:val="000080"/>
                    </w:rPr>
                  </w:pPr>
                  <w:r w:rsidRPr="008E0A30">
                    <w:rPr>
                      <w:rFonts w:cs="Arial"/>
                      <w:color w:val="000080"/>
                    </w:rPr>
                    <w:t>Kevin Graham</w:t>
                  </w:r>
                </w:p>
              </w:tc>
              <w:tc>
                <w:tcPr>
                  <w:tcW w:w="1664" w:type="pct"/>
                </w:tcPr>
                <w:p w14:paraId="287692EF" w14:textId="77777777" w:rsidR="006F11A6" w:rsidRDefault="006F11A6" w:rsidP="008276CC">
                  <w:pPr>
                    <w:framePr w:hSpace="180" w:wrap="around" w:vAnchor="text" w:hAnchor="margin" w:y="45"/>
                    <w:rPr>
                      <w:rFonts w:ascii="Helvetica" w:hAnsi="Helvetica"/>
                      <w:color w:val="000080"/>
                    </w:rPr>
                  </w:pPr>
                </w:p>
              </w:tc>
              <w:tc>
                <w:tcPr>
                  <w:tcW w:w="868" w:type="pct"/>
                </w:tcPr>
                <w:p w14:paraId="67EFB1AA" w14:textId="77777777" w:rsidR="006F11A6" w:rsidRDefault="006F11A6" w:rsidP="008276CC">
                  <w:pPr>
                    <w:framePr w:hSpace="180" w:wrap="around" w:vAnchor="text" w:hAnchor="margin" w:y="45"/>
                    <w:rPr>
                      <w:rFonts w:ascii="Helvetica" w:hAnsi="Helvetica"/>
                      <w:color w:val="000080"/>
                    </w:rPr>
                  </w:pPr>
                </w:p>
              </w:tc>
              <w:tc>
                <w:tcPr>
                  <w:tcW w:w="1218" w:type="pct"/>
                </w:tcPr>
                <w:p w14:paraId="717FB49A" w14:textId="77777777" w:rsidR="006F11A6" w:rsidRDefault="006F11A6" w:rsidP="008276CC">
                  <w:pPr>
                    <w:framePr w:hSpace="180" w:wrap="around" w:vAnchor="text" w:hAnchor="margin" w:y="45"/>
                    <w:rPr>
                      <w:rFonts w:ascii="Helvetica" w:hAnsi="Helvetica"/>
                      <w:color w:val="000080"/>
                    </w:rPr>
                  </w:pPr>
                </w:p>
              </w:tc>
            </w:tr>
            <w:tr w:rsidR="006F11A6" w:rsidRPr="008E0A30" w14:paraId="348847CC" w14:textId="77777777" w:rsidTr="00045A94">
              <w:tc>
                <w:tcPr>
                  <w:tcW w:w="1250" w:type="pct"/>
                </w:tcPr>
                <w:p w14:paraId="7F320AE2" w14:textId="77777777" w:rsidR="006F11A6" w:rsidRPr="008E0A30" w:rsidRDefault="006F11A6" w:rsidP="008276CC">
                  <w:pPr>
                    <w:framePr w:hSpace="180" w:wrap="around" w:vAnchor="text" w:hAnchor="margin" w:y="45"/>
                    <w:rPr>
                      <w:rFonts w:cs="Arial"/>
                      <w:color w:val="000080"/>
                    </w:rPr>
                  </w:pPr>
                  <w:r>
                    <w:rPr>
                      <w:rFonts w:cs="Arial"/>
                      <w:color w:val="000080"/>
                    </w:rPr>
                    <w:t xml:space="preserve">Neil </w:t>
                  </w:r>
                  <w:proofErr w:type="spellStart"/>
                  <w:r>
                    <w:rPr>
                      <w:rFonts w:cs="Arial"/>
                      <w:color w:val="000080"/>
                    </w:rPr>
                    <w:t>Birse</w:t>
                  </w:r>
                  <w:proofErr w:type="spellEnd"/>
                </w:p>
              </w:tc>
              <w:tc>
                <w:tcPr>
                  <w:tcW w:w="1664" w:type="pct"/>
                </w:tcPr>
                <w:p w14:paraId="3DD86C99" w14:textId="77777777" w:rsidR="006F11A6" w:rsidRDefault="006F11A6" w:rsidP="008276CC">
                  <w:pPr>
                    <w:framePr w:hSpace="180" w:wrap="around" w:vAnchor="text" w:hAnchor="margin" w:y="45"/>
                    <w:rPr>
                      <w:rFonts w:ascii="Helvetica" w:hAnsi="Helvetica"/>
                      <w:color w:val="000080"/>
                    </w:rPr>
                  </w:pPr>
                </w:p>
              </w:tc>
              <w:tc>
                <w:tcPr>
                  <w:tcW w:w="868" w:type="pct"/>
                </w:tcPr>
                <w:p w14:paraId="32CB0406" w14:textId="77777777" w:rsidR="006F11A6" w:rsidRDefault="006F11A6" w:rsidP="008276CC">
                  <w:pPr>
                    <w:framePr w:hSpace="180" w:wrap="around" w:vAnchor="text" w:hAnchor="margin" w:y="45"/>
                    <w:rPr>
                      <w:rFonts w:ascii="Helvetica" w:hAnsi="Helvetica"/>
                      <w:color w:val="000080"/>
                    </w:rPr>
                  </w:pPr>
                </w:p>
              </w:tc>
              <w:tc>
                <w:tcPr>
                  <w:tcW w:w="1218" w:type="pct"/>
                </w:tcPr>
                <w:p w14:paraId="316616DF" w14:textId="77777777" w:rsidR="006F11A6" w:rsidRDefault="006F11A6" w:rsidP="008276CC">
                  <w:pPr>
                    <w:framePr w:hSpace="180" w:wrap="around" w:vAnchor="text" w:hAnchor="margin" w:y="45"/>
                    <w:rPr>
                      <w:rFonts w:ascii="Helvetica" w:hAnsi="Helvetica"/>
                      <w:color w:val="000080"/>
                    </w:rPr>
                  </w:pPr>
                </w:p>
              </w:tc>
            </w:tr>
            <w:tr w:rsidR="006F11A6" w:rsidRPr="008E0A30" w14:paraId="73699AB0" w14:textId="77777777" w:rsidTr="00045A94">
              <w:tc>
                <w:tcPr>
                  <w:tcW w:w="1250" w:type="pct"/>
                </w:tcPr>
                <w:p w14:paraId="6B372E54" w14:textId="77777777" w:rsidR="006F11A6" w:rsidRPr="00E977EB" w:rsidRDefault="006F11A6" w:rsidP="008276CC">
                  <w:pPr>
                    <w:framePr w:hSpace="180" w:wrap="around" w:vAnchor="text" w:hAnchor="margin" w:y="45"/>
                    <w:rPr>
                      <w:rFonts w:ascii="Helvetica" w:hAnsi="Helvetica"/>
                      <w:color w:val="000080"/>
                    </w:rPr>
                  </w:pPr>
                  <w:r w:rsidRPr="00E977EB">
                    <w:rPr>
                      <w:rFonts w:ascii="Helvetica" w:hAnsi="Helvetica"/>
                      <w:color w:val="000080"/>
                    </w:rPr>
                    <w:t>Bill Ramsey</w:t>
                  </w:r>
                  <w:r>
                    <w:rPr>
                      <w:rFonts w:ascii="Helvetica" w:hAnsi="Helvetica"/>
                      <w:color w:val="000080"/>
                    </w:rPr>
                    <w:t xml:space="preserve"> - Security</w:t>
                  </w:r>
                </w:p>
              </w:tc>
              <w:tc>
                <w:tcPr>
                  <w:tcW w:w="1664" w:type="pct"/>
                </w:tcPr>
                <w:p w14:paraId="3EF948D2" w14:textId="77777777" w:rsidR="006F11A6" w:rsidRPr="00E977EB" w:rsidRDefault="006F11A6" w:rsidP="008276CC">
                  <w:pPr>
                    <w:framePr w:hSpace="180" w:wrap="around" w:vAnchor="text" w:hAnchor="margin" w:y="45"/>
                    <w:rPr>
                      <w:rFonts w:ascii="Helvetica" w:hAnsi="Helvetica"/>
                      <w:color w:val="000080"/>
                    </w:rPr>
                  </w:pPr>
                </w:p>
              </w:tc>
              <w:tc>
                <w:tcPr>
                  <w:tcW w:w="868" w:type="pct"/>
                </w:tcPr>
                <w:p w14:paraId="7C6B8750" w14:textId="77777777" w:rsidR="006F11A6" w:rsidRPr="00E977EB" w:rsidRDefault="006F11A6" w:rsidP="008276CC">
                  <w:pPr>
                    <w:framePr w:hSpace="180" w:wrap="around" w:vAnchor="text" w:hAnchor="margin" w:y="45"/>
                    <w:rPr>
                      <w:rFonts w:ascii="Helvetica" w:hAnsi="Helvetica"/>
                      <w:color w:val="000080"/>
                    </w:rPr>
                  </w:pPr>
                </w:p>
              </w:tc>
              <w:tc>
                <w:tcPr>
                  <w:tcW w:w="1218" w:type="pct"/>
                </w:tcPr>
                <w:p w14:paraId="4432FEE6" w14:textId="77777777" w:rsidR="006F11A6" w:rsidRPr="00E977EB" w:rsidRDefault="006F11A6" w:rsidP="008276CC">
                  <w:pPr>
                    <w:framePr w:hSpace="180" w:wrap="around" w:vAnchor="text" w:hAnchor="margin" w:y="45"/>
                    <w:rPr>
                      <w:rFonts w:ascii="Helvetica" w:hAnsi="Helvetica"/>
                      <w:color w:val="000080"/>
                    </w:rPr>
                  </w:pPr>
                </w:p>
              </w:tc>
            </w:tr>
            <w:tr w:rsidR="006F11A6" w:rsidRPr="008E0A30" w14:paraId="451D69CC" w14:textId="77777777" w:rsidTr="00045A94">
              <w:tc>
                <w:tcPr>
                  <w:tcW w:w="1250" w:type="pct"/>
                </w:tcPr>
                <w:p w14:paraId="356049AD" w14:textId="77777777" w:rsidR="006F11A6" w:rsidRPr="00E977EB" w:rsidRDefault="006F11A6" w:rsidP="008276CC">
                  <w:pPr>
                    <w:framePr w:hSpace="180" w:wrap="around" w:vAnchor="text" w:hAnchor="margin" w:y="45"/>
                    <w:rPr>
                      <w:rFonts w:ascii="Helvetica" w:hAnsi="Helvetica"/>
                      <w:color w:val="000080"/>
                    </w:rPr>
                  </w:pPr>
                  <w:r w:rsidRPr="00E977EB">
                    <w:rPr>
                      <w:rFonts w:ascii="Helvetica" w:hAnsi="Helvetica"/>
                      <w:color w:val="000080"/>
                    </w:rPr>
                    <w:t>Linda Powell - Insurance</w:t>
                  </w:r>
                </w:p>
              </w:tc>
              <w:tc>
                <w:tcPr>
                  <w:tcW w:w="1664" w:type="pct"/>
                </w:tcPr>
                <w:p w14:paraId="49F72F83" w14:textId="77777777" w:rsidR="006F11A6" w:rsidRPr="00E977EB" w:rsidRDefault="006F11A6" w:rsidP="008276CC">
                  <w:pPr>
                    <w:framePr w:hSpace="180" w:wrap="around" w:vAnchor="text" w:hAnchor="margin" w:y="45"/>
                    <w:rPr>
                      <w:rFonts w:ascii="Helvetica" w:hAnsi="Helvetica"/>
                      <w:color w:val="000080"/>
                    </w:rPr>
                  </w:pPr>
                </w:p>
              </w:tc>
              <w:tc>
                <w:tcPr>
                  <w:tcW w:w="868" w:type="pct"/>
                </w:tcPr>
                <w:p w14:paraId="2AE6A13D" w14:textId="77777777" w:rsidR="006F11A6" w:rsidRPr="00E977EB" w:rsidRDefault="006F11A6" w:rsidP="008276CC">
                  <w:pPr>
                    <w:framePr w:hSpace="180" w:wrap="around" w:vAnchor="text" w:hAnchor="margin" w:y="45"/>
                    <w:rPr>
                      <w:rFonts w:ascii="Helvetica" w:hAnsi="Helvetica"/>
                      <w:color w:val="000080"/>
                    </w:rPr>
                  </w:pPr>
                </w:p>
              </w:tc>
              <w:tc>
                <w:tcPr>
                  <w:tcW w:w="1218" w:type="pct"/>
                </w:tcPr>
                <w:p w14:paraId="6CC4632B" w14:textId="77777777" w:rsidR="006F11A6" w:rsidRPr="00E977EB" w:rsidRDefault="006F11A6" w:rsidP="008276CC">
                  <w:pPr>
                    <w:framePr w:hSpace="180" w:wrap="around" w:vAnchor="text" w:hAnchor="margin" w:y="45"/>
                    <w:rPr>
                      <w:rFonts w:ascii="Helvetica" w:hAnsi="Helvetica"/>
                      <w:color w:val="000080"/>
                    </w:rPr>
                  </w:pPr>
                </w:p>
              </w:tc>
            </w:tr>
            <w:tr w:rsidR="006F11A6" w:rsidRPr="008E0A30" w14:paraId="722C5A20" w14:textId="77777777" w:rsidTr="00045A94">
              <w:tc>
                <w:tcPr>
                  <w:tcW w:w="1250" w:type="pct"/>
                </w:tcPr>
                <w:p w14:paraId="147096A5" w14:textId="77777777" w:rsidR="006F11A6" w:rsidRPr="00E977EB" w:rsidRDefault="006F11A6" w:rsidP="008276CC">
                  <w:pPr>
                    <w:framePr w:hSpace="180" w:wrap="around" w:vAnchor="text" w:hAnchor="margin" w:y="45"/>
                    <w:rPr>
                      <w:rFonts w:ascii="Helvetica" w:hAnsi="Helvetica"/>
                      <w:color w:val="000080"/>
                    </w:rPr>
                  </w:pPr>
                  <w:r>
                    <w:rPr>
                      <w:rFonts w:ascii="Helvetica" w:hAnsi="Helvetica"/>
                      <w:color w:val="000080"/>
                    </w:rPr>
                    <w:t>Dave Howard</w:t>
                  </w:r>
                  <w:r w:rsidRPr="00E977EB">
                    <w:rPr>
                      <w:rFonts w:ascii="Helvetica" w:hAnsi="Helvetica"/>
                      <w:color w:val="000080"/>
                    </w:rPr>
                    <w:t xml:space="preserve"> – H&amp;S</w:t>
                  </w:r>
                </w:p>
              </w:tc>
              <w:tc>
                <w:tcPr>
                  <w:tcW w:w="1664" w:type="pct"/>
                </w:tcPr>
                <w:p w14:paraId="3E50021F" w14:textId="77777777" w:rsidR="006F11A6" w:rsidRPr="00E977EB" w:rsidRDefault="006F11A6" w:rsidP="008276CC">
                  <w:pPr>
                    <w:framePr w:hSpace="180" w:wrap="around" w:vAnchor="text" w:hAnchor="margin" w:y="45"/>
                    <w:rPr>
                      <w:rFonts w:ascii="Helvetica" w:hAnsi="Helvetica"/>
                      <w:color w:val="000080"/>
                    </w:rPr>
                  </w:pPr>
                </w:p>
              </w:tc>
              <w:tc>
                <w:tcPr>
                  <w:tcW w:w="868" w:type="pct"/>
                </w:tcPr>
                <w:p w14:paraId="1E6E325C" w14:textId="77777777" w:rsidR="006F11A6" w:rsidRPr="00E977EB" w:rsidRDefault="006F11A6" w:rsidP="008276CC">
                  <w:pPr>
                    <w:framePr w:hSpace="180" w:wrap="around" w:vAnchor="text" w:hAnchor="margin" w:y="45"/>
                    <w:spacing w:after="0"/>
                    <w:jc w:val="left"/>
                    <w:rPr>
                      <w:rFonts w:cs="Arial"/>
                      <w:color w:val="000080"/>
                      <w:szCs w:val="20"/>
                      <w:lang w:eastAsia="en-GB"/>
                    </w:rPr>
                  </w:pPr>
                </w:p>
              </w:tc>
              <w:tc>
                <w:tcPr>
                  <w:tcW w:w="1218" w:type="pct"/>
                </w:tcPr>
                <w:p w14:paraId="048EB7C3" w14:textId="77777777" w:rsidR="006F11A6" w:rsidRPr="00E977EB" w:rsidRDefault="006F11A6" w:rsidP="008276CC">
                  <w:pPr>
                    <w:framePr w:hSpace="180" w:wrap="around" w:vAnchor="text" w:hAnchor="margin" w:y="45"/>
                    <w:rPr>
                      <w:rFonts w:ascii="Helvetica" w:hAnsi="Helvetica"/>
                      <w:color w:val="000080"/>
                    </w:rPr>
                  </w:pPr>
                </w:p>
              </w:tc>
            </w:tr>
            <w:tr w:rsidR="006F11A6" w:rsidRPr="008E0A30" w14:paraId="36AFB7F1" w14:textId="77777777" w:rsidTr="00045A94">
              <w:tc>
                <w:tcPr>
                  <w:tcW w:w="1250" w:type="pct"/>
                </w:tcPr>
                <w:p w14:paraId="2A8A76DC" w14:textId="77777777" w:rsidR="006F11A6" w:rsidRPr="00CA5071" w:rsidRDefault="006F11A6" w:rsidP="008276CC">
                  <w:pPr>
                    <w:framePr w:hSpace="180" w:wrap="around" w:vAnchor="text" w:hAnchor="margin" w:y="45"/>
                    <w:rPr>
                      <w:rFonts w:cs="Arial"/>
                      <w:color w:val="000080"/>
                      <w:szCs w:val="20"/>
                    </w:rPr>
                  </w:pPr>
                </w:p>
              </w:tc>
              <w:tc>
                <w:tcPr>
                  <w:tcW w:w="1664" w:type="pct"/>
                </w:tcPr>
                <w:p w14:paraId="1CFEABDE" w14:textId="77777777" w:rsidR="006F11A6" w:rsidRPr="008E0A30" w:rsidRDefault="006F11A6" w:rsidP="008276CC">
                  <w:pPr>
                    <w:framePr w:hSpace="180" w:wrap="around" w:vAnchor="text" w:hAnchor="margin" w:y="45"/>
                    <w:rPr>
                      <w:rFonts w:cs="Arial"/>
                      <w:color w:val="000080"/>
                    </w:rPr>
                  </w:pPr>
                </w:p>
              </w:tc>
              <w:tc>
                <w:tcPr>
                  <w:tcW w:w="868" w:type="pct"/>
                </w:tcPr>
                <w:p w14:paraId="7114243C" w14:textId="77777777" w:rsidR="006F11A6" w:rsidRPr="008E0A30" w:rsidRDefault="006F11A6" w:rsidP="008276CC">
                  <w:pPr>
                    <w:framePr w:hSpace="180" w:wrap="around" w:vAnchor="text" w:hAnchor="margin" w:y="45"/>
                    <w:rPr>
                      <w:rFonts w:cs="Arial"/>
                      <w:color w:val="000080"/>
                    </w:rPr>
                  </w:pPr>
                </w:p>
              </w:tc>
              <w:tc>
                <w:tcPr>
                  <w:tcW w:w="1218" w:type="pct"/>
                </w:tcPr>
                <w:p w14:paraId="2CBF01AB" w14:textId="77777777" w:rsidR="006F11A6" w:rsidRDefault="006F11A6" w:rsidP="008276CC">
                  <w:pPr>
                    <w:framePr w:hSpace="180" w:wrap="around" w:vAnchor="text" w:hAnchor="margin" w:y="45"/>
                  </w:pPr>
                </w:p>
              </w:tc>
            </w:tr>
            <w:tr w:rsidR="006F11A6" w:rsidRPr="008E0A30" w14:paraId="26E4EA76" w14:textId="77777777" w:rsidTr="00045A94">
              <w:tc>
                <w:tcPr>
                  <w:tcW w:w="5000" w:type="pct"/>
                  <w:gridSpan w:val="4"/>
                  <w:shd w:val="clear" w:color="auto" w:fill="D9D9D9"/>
                </w:tcPr>
                <w:p w14:paraId="0E306295" w14:textId="77777777" w:rsidR="006F11A6" w:rsidRDefault="006F11A6" w:rsidP="008276CC">
                  <w:pPr>
                    <w:pStyle w:val="Heading2"/>
                    <w:framePr w:hSpace="180" w:wrap="around" w:vAnchor="text" w:hAnchor="margin" w:y="45"/>
                    <w:rPr>
                      <w:rFonts w:ascii="Arial" w:hAnsi="Arial" w:cs="Arial"/>
                      <w:b w:val="0"/>
                      <w:sz w:val="20"/>
                      <w:szCs w:val="20"/>
                    </w:rPr>
                  </w:pPr>
                  <w:bookmarkStart w:id="20" w:name="_Toc471207248"/>
                  <w:r>
                    <w:t>HR Contact List</w:t>
                  </w:r>
                  <w:bookmarkEnd w:id="20"/>
                  <w:r w:rsidRPr="00B01777">
                    <w:rPr>
                      <w:rFonts w:ascii="Arial" w:hAnsi="Arial" w:cs="Arial"/>
                      <w:b w:val="0"/>
                      <w:sz w:val="20"/>
                      <w:szCs w:val="20"/>
                    </w:rPr>
                    <w:t xml:space="preserve"> </w:t>
                  </w:r>
                </w:p>
                <w:p w14:paraId="7142B349" w14:textId="77777777" w:rsidR="006F11A6" w:rsidRPr="00B01777" w:rsidRDefault="006F11A6" w:rsidP="008276CC">
                  <w:pPr>
                    <w:framePr w:hSpace="180" w:wrap="around" w:vAnchor="text" w:hAnchor="margin" w:y="45"/>
                    <w:rPr>
                      <w:color w:val="000080"/>
                    </w:rPr>
                  </w:pPr>
                  <w:r w:rsidRPr="00B01777">
                    <w:rPr>
                      <w:color w:val="000080"/>
                    </w:rPr>
                    <w:t xml:space="preserve">The HR team will coordinate contact information and details on any injured staff.  They will be the key link with Emergency services in this regard </w:t>
                  </w:r>
                </w:p>
              </w:tc>
            </w:tr>
            <w:tr w:rsidR="00B44FA9" w:rsidRPr="008E0A30" w14:paraId="180633CA" w14:textId="77777777" w:rsidTr="00045A94">
              <w:tc>
                <w:tcPr>
                  <w:tcW w:w="1250" w:type="pct"/>
                </w:tcPr>
                <w:p w14:paraId="37037CEC" w14:textId="77777777" w:rsidR="00B44FA9" w:rsidRPr="007125EE" w:rsidRDefault="00B44FA9" w:rsidP="008276CC">
                  <w:pPr>
                    <w:framePr w:hSpace="180" w:wrap="around" w:vAnchor="text" w:hAnchor="margin" w:y="45"/>
                    <w:rPr>
                      <w:color w:val="000080"/>
                    </w:rPr>
                  </w:pPr>
                  <w:r w:rsidRPr="007125EE">
                    <w:rPr>
                      <w:color w:val="000080"/>
                    </w:rPr>
                    <w:t>Leader:</w:t>
                  </w:r>
                </w:p>
                <w:p w14:paraId="1BDC2B39" w14:textId="77777777" w:rsidR="00B44FA9" w:rsidRPr="007125EE" w:rsidRDefault="00B44FA9" w:rsidP="008276CC">
                  <w:pPr>
                    <w:framePr w:hSpace="180" w:wrap="around" w:vAnchor="text" w:hAnchor="margin" w:y="45"/>
                    <w:rPr>
                      <w:color w:val="000080"/>
                    </w:rPr>
                  </w:pPr>
                  <w:r w:rsidRPr="007125EE">
                    <w:rPr>
                      <w:color w:val="000080"/>
                    </w:rPr>
                    <w:t>Barry Hoffman</w:t>
                  </w:r>
                </w:p>
              </w:tc>
              <w:tc>
                <w:tcPr>
                  <w:tcW w:w="1664" w:type="pct"/>
                </w:tcPr>
                <w:p w14:paraId="6872FA1A" w14:textId="77777777" w:rsidR="00B44FA9" w:rsidRPr="007125EE" w:rsidRDefault="00B44FA9" w:rsidP="008276CC">
                  <w:pPr>
                    <w:framePr w:hSpace="180" w:wrap="around" w:vAnchor="text" w:hAnchor="margin" w:y="45"/>
                    <w:rPr>
                      <w:color w:val="000080"/>
                    </w:rPr>
                  </w:pPr>
                </w:p>
              </w:tc>
              <w:tc>
                <w:tcPr>
                  <w:tcW w:w="868" w:type="pct"/>
                </w:tcPr>
                <w:p w14:paraId="1DF1B3D4" w14:textId="77777777" w:rsidR="00B44FA9" w:rsidRPr="007125EE" w:rsidRDefault="00B44FA9" w:rsidP="008276CC">
                  <w:pPr>
                    <w:framePr w:hSpace="180" w:wrap="around" w:vAnchor="text" w:hAnchor="margin" w:y="45"/>
                    <w:rPr>
                      <w:color w:val="000080"/>
                    </w:rPr>
                  </w:pPr>
                </w:p>
              </w:tc>
              <w:tc>
                <w:tcPr>
                  <w:tcW w:w="1218" w:type="pct"/>
                </w:tcPr>
                <w:p w14:paraId="5C8C9392" w14:textId="77777777" w:rsidR="00B44FA9" w:rsidRPr="007125EE" w:rsidRDefault="00B44FA9" w:rsidP="008276CC">
                  <w:pPr>
                    <w:framePr w:hSpace="180" w:wrap="around" w:vAnchor="text" w:hAnchor="margin" w:y="45"/>
                    <w:rPr>
                      <w:color w:val="000080"/>
                    </w:rPr>
                  </w:pPr>
                </w:p>
              </w:tc>
            </w:tr>
            <w:tr w:rsidR="00B44FA9" w:rsidRPr="008E0A30" w14:paraId="7B6F749B" w14:textId="77777777" w:rsidTr="00045A94">
              <w:tc>
                <w:tcPr>
                  <w:tcW w:w="1250" w:type="pct"/>
                </w:tcPr>
                <w:p w14:paraId="40FD8780" w14:textId="77777777" w:rsidR="00B44FA9" w:rsidRPr="007125EE" w:rsidRDefault="00B44FA9" w:rsidP="008276CC">
                  <w:pPr>
                    <w:framePr w:hSpace="180" w:wrap="around" w:vAnchor="text" w:hAnchor="margin" w:y="45"/>
                    <w:rPr>
                      <w:color w:val="000080"/>
                    </w:rPr>
                  </w:pPr>
                  <w:r w:rsidRPr="007125EE">
                    <w:rPr>
                      <w:color w:val="000080"/>
                    </w:rPr>
                    <w:t>Alternative Member:</w:t>
                  </w:r>
                </w:p>
                <w:p w14:paraId="59441F67" w14:textId="77777777" w:rsidR="00B44FA9" w:rsidRPr="009E4526" w:rsidRDefault="00B44FA9" w:rsidP="008276CC">
                  <w:pPr>
                    <w:framePr w:hSpace="180" w:wrap="around" w:vAnchor="text" w:hAnchor="margin" w:y="45"/>
                    <w:rPr>
                      <w:rFonts w:cs="Arial"/>
                      <w:color w:val="000080"/>
                      <w:szCs w:val="20"/>
                    </w:rPr>
                  </w:pPr>
                  <w:r w:rsidRPr="009E4526">
                    <w:rPr>
                      <w:rFonts w:cs="Arial"/>
                      <w:color w:val="000080"/>
                      <w:szCs w:val="20"/>
                    </w:rPr>
                    <w:lastRenderedPageBreak/>
                    <w:t xml:space="preserve">Tina </w:t>
                  </w:r>
                  <w:proofErr w:type="spellStart"/>
                  <w:r w:rsidRPr="009E4526">
                    <w:rPr>
                      <w:rFonts w:cs="Arial"/>
                      <w:color w:val="000080"/>
                      <w:szCs w:val="20"/>
                    </w:rPr>
                    <w:t>Dollman</w:t>
                  </w:r>
                  <w:proofErr w:type="spellEnd"/>
                  <w:r w:rsidRPr="009E4526">
                    <w:rPr>
                      <w:rFonts w:cs="Arial"/>
                      <w:color w:val="000080"/>
                      <w:szCs w:val="20"/>
                    </w:rPr>
                    <w:t xml:space="preserve"> – Head of Global Ops</w:t>
                  </w:r>
                </w:p>
                <w:p w14:paraId="25758D75" w14:textId="77777777" w:rsidR="00B44FA9" w:rsidRPr="009E4526" w:rsidRDefault="00B44FA9" w:rsidP="008276CC">
                  <w:pPr>
                    <w:framePr w:hSpace="180" w:wrap="around" w:vAnchor="text" w:hAnchor="margin" w:y="45"/>
                    <w:rPr>
                      <w:rFonts w:cs="Arial"/>
                      <w:color w:val="000080"/>
                      <w:szCs w:val="20"/>
                    </w:rPr>
                  </w:pPr>
                  <w:r w:rsidRPr="009E4526">
                    <w:rPr>
                      <w:rFonts w:cs="Arial"/>
                      <w:color w:val="000080"/>
                      <w:szCs w:val="20"/>
                    </w:rPr>
                    <w:t>Reema Smith – Group Head HR Business Partner</w:t>
                  </w:r>
                </w:p>
                <w:p w14:paraId="29C08F95" w14:textId="77777777" w:rsidR="00B44FA9" w:rsidRPr="007125EE" w:rsidRDefault="00B44FA9" w:rsidP="008276CC">
                  <w:pPr>
                    <w:framePr w:hSpace="180" w:wrap="around" w:vAnchor="text" w:hAnchor="margin" w:y="45"/>
                    <w:rPr>
                      <w:color w:val="000080"/>
                    </w:rPr>
                  </w:pPr>
                </w:p>
              </w:tc>
              <w:tc>
                <w:tcPr>
                  <w:tcW w:w="1664" w:type="pct"/>
                </w:tcPr>
                <w:p w14:paraId="5B5104F2" w14:textId="77777777" w:rsidR="00B44FA9" w:rsidRPr="007125EE" w:rsidRDefault="00B44FA9" w:rsidP="008276CC">
                  <w:pPr>
                    <w:framePr w:hSpace="180" w:wrap="around" w:vAnchor="text" w:hAnchor="margin" w:y="45"/>
                    <w:rPr>
                      <w:color w:val="000080"/>
                    </w:rPr>
                  </w:pPr>
                </w:p>
              </w:tc>
              <w:tc>
                <w:tcPr>
                  <w:tcW w:w="868" w:type="pct"/>
                </w:tcPr>
                <w:p w14:paraId="4E378C22" w14:textId="77777777" w:rsidR="00B44FA9" w:rsidRPr="007125EE" w:rsidRDefault="00B44FA9" w:rsidP="008276CC">
                  <w:pPr>
                    <w:framePr w:hSpace="180" w:wrap="around" w:vAnchor="text" w:hAnchor="margin" w:y="45"/>
                    <w:rPr>
                      <w:color w:val="000080"/>
                    </w:rPr>
                  </w:pPr>
                </w:p>
              </w:tc>
              <w:tc>
                <w:tcPr>
                  <w:tcW w:w="1218" w:type="pct"/>
                </w:tcPr>
                <w:p w14:paraId="4407D47C" w14:textId="77777777" w:rsidR="00B44FA9" w:rsidRPr="007125EE" w:rsidRDefault="00B44FA9" w:rsidP="008276CC">
                  <w:pPr>
                    <w:framePr w:hSpace="180" w:wrap="around" w:vAnchor="text" w:hAnchor="margin" w:y="45"/>
                    <w:rPr>
                      <w:color w:val="000080"/>
                    </w:rPr>
                  </w:pPr>
                </w:p>
              </w:tc>
            </w:tr>
            <w:tr w:rsidR="006F11A6" w:rsidRPr="008E0A30" w14:paraId="73C71B89" w14:textId="77777777" w:rsidTr="00045A94">
              <w:tc>
                <w:tcPr>
                  <w:tcW w:w="1250" w:type="pct"/>
                </w:tcPr>
                <w:p w14:paraId="7DD95D29" w14:textId="77777777" w:rsidR="006F11A6" w:rsidRDefault="006F11A6" w:rsidP="008276CC">
                  <w:pPr>
                    <w:framePr w:hSpace="180" w:wrap="around" w:vAnchor="text" w:hAnchor="margin" w:y="45"/>
                    <w:rPr>
                      <w:color w:val="000080"/>
                    </w:rPr>
                  </w:pPr>
                </w:p>
                <w:p w14:paraId="16D7DBAB" w14:textId="77777777" w:rsidR="00F65143" w:rsidRPr="007125EE" w:rsidRDefault="00F65143" w:rsidP="008276CC">
                  <w:pPr>
                    <w:framePr w:hSpace="180" w:wrap="around" w:vAnchor="text" w:hAnchor="margin" w:y="45"/>
                    <w:rPr>
                      <w:color w:val="000080"/>
                    </w:rPr>
                  </w:pPr>
                </w:p>
              </w:tc>
              <w:tc>
                <w:tcPr>
                  <w:tcW w:w="1664" w:type="pct"/>
                </w:tcPr>
                <w:p w14:paraId="7212E6A4" w14:textId="77777777" w:rsidR="006F11A6" w:rsidRPr="007125EE" w:rsidRDefault="006F11A6" w:rsidP="008276CC">
                  <w:pPr>
                    <w:framePr w:hSpace="180" w:wrap="around" w:vAnchor="text" w:hAnchor="margin" w:y="45"/>
                    <w:rPr>
                      <w:color w:val="000080"/>
                    </w:rPr>
                  </w:pPr>
                </w:p>
              </w:tc>
              <w:tc>
                <w:tcPr>
                  <w:tcW w:w="868" w:type="pct"/>
                </w:tcPr>
                <w:p w14:paraId="5A271245" w14:textId="77777777" w:rsidR="006F11A6" w:rsidRPr="007125EE" w:rsidRDefault="006F11A6" w:rsidP="008276CC">
                  <w:pPr>
                    <w:framePr w:hSpace="180" w:wrap="around" w:vAnchor="text" w:hAnchor="margin" w:y="45"/>
                    <w:rPr>
                      <w:color w:val="000080"/>
                    </w:rPr>
                  </w:pPr>
                </w:p>
              </w:tc>
              <w:tc>
                <w:tcPr>
                  <w:tcW w:w="1218" w:type="pct"/>
                </w:tcPr>
                <w:p w14:paraId="27F4C21A" w14:textId="77777777" w:rsidR="006F11A6" w:rsidRPr="007125EE" w:rsidRDefault="006F11A6" w:rsidP="008276CC">
                  <w:pPr>
                    <w:framePr w:hSpace="180" w:wrap="around" w:vAnchor="text" w:hAnchor="margin" w:y="45"/>
                    <w:rPr>
                      <w:color w:val="000080"/>
                    </w:rPr>
                  </w:pPr>
                </w:p>
              </w:tc>
            </w:tr>
            <w:tr w:rsidR="006F11A6" w:rsidRPr="008E0A30" w14:paraId="43A7E166" w14:textId="77777777" w:rsidTr="00045A94">
              <w:tc>
                <w:tcPr>
                  <w:tcW w:w="5000" w:type="pct"/>
                  <w:gridSpan w:val="4"/>
                  <w:shd w:val="clear" w:color="auto" w:fill="D9D9D9"/>
                </w:tcPr>
                <w:p w14:paraId="38784A89" w14:textId="77777777" w:rsidR="006F11A6" w:rsidRDefault="006F11A6" w:rsidP="008276CC">
                  <w:pPr>
                    <w:pStyle w:val="Heading2"/>
                    <w:framePr w:hSpace="180" w:wrap="around" w:vAnchor="text" w:hAnchor="margin" w:y="45"/>
                  </w:pPr>
                  <w:bookmarkStart w:id="21" w:name="_Toc471207249"/>
                  <w:r>
                    <w:t>Group IS Contact List</w:t>
                  </w:r>
                  <w:bookmarkEnd w:id="21"/>
                </w:p>
                <w:p w14:paraId="79D035AB" w14:textId="77777777" w:rsidR="006F11A6" w:rsidRPr="00B01777" w:rsidRDefault="006F11A6" w:rsidP="008276CC">
                  <w:pPr>
                    <w:framePr w:hSpace="180" w:wrap="around" w:vAnchor="text" w:hAnchor="margin" w:y="45"/>
                    <w:rPr>
                      <w:color w:val="000080"/>
                    </w:rPr>
                  </w:pPr>
                  <w:r w:rsidRPr="00B01777">
                    <w:rPr>
                      <w:color w:val="000080"/>
                    </w:rPr>
                    <w:t xml:space="preserve">The IS Teams will be dispersed to suitable recovery locations in order to ensure systems are maintained and or repaired to keep the business operations primed for return to BAU.  Some system failures may cause disruption and element of a BC plan may be invoked at that point.  Should our major DCs fail to a level of </w:t>
                  </w:r>
                  <w:proofErr w:type="spellStart"/>
                  <w:r w:rsidRPr="00B01777">
                    <w:rPr>
                      <w:color w:val="000080"/>
                    </w:rPr>
                    <w:t>non repair</w:t>
                  </w:r>
                  <w:proofErr w:type="spellEnd"/>
                  <w:r w:rsidRPr="00B01777">
                    <w:rPr>
                      <w:color w:val="000080"/>
                    </w:rPr>
                    <w:t xml:space="preserve"> within a suitable time frame as dictated by the Crisis Management Team then the DR switch over will be considered for implementation.  This will take 24 hours to complete.</w:t>
                  </w:r>
                </w:p>
              </w:tc>
            </w:tr>
            <w:tr w:rsidR="006F11A6" w:rsidRPr="008E0A30" w14:paraId="4B10C5C0" w14:textId="77777777" w:rsidTr="00045A94">
              <w:tc>
                <w:tcPr>
                  <w:tcW w:w="1250" w:type="pct"/>
                </w:tcPr>
                <w:p w14:paraId="1A7EDEB3" w14:textId="77777777" w:rsidR="006F11A6" w:rsidRPr="00EB6D49" w:rsidRDefault="006F11A6" w:rsidP="008276CC">
                  <w:pPr>
                    <w:framePr w:hSpace="180" w:wrap="around" w:vAnchor="text" w:hAnchor="margin" w:y="45"/>
                    <w:rPr>
                      <w:rFonts w:cs="Arial"/>
                      <w:color w:val="000080"/>
                    </w:rPr>
                  </w:pPr>
                  <w:r w:rsidRPr="00EB6D49">
                    <w:rPr>
                      <w:rFonts w:cs="Arial"/>
                      <w:color w:val="000080"/>
                    </w:rPr>
                    <w:t>Mark Slaven (MS)</w:t>
                  </w:r>
                </w:p>
              </w:tc>
              <w:tc>
                <w:tcPr>
                  <w:tcW w:w="1664" w:type="pct"/>
                </w:tcPr>
                <w:p w14:paraId="103227F0" w14:textId="77777777" w:rsidR="006F11A6" w:rsidRPr="008E0A30" w:rsidRDefault="006F11A6" w:rsidP="008276CC">
                  <w:pPr>
                    <w:framePr w:hSpace="180" w:wrap="around" w:vAnchor="text" w:hAnchor="margin" w:y="45"/>
                    <w:rPr>
                      <w:rFonts w:cs="Arial"/>
                      <w:color w:val="000080"/>
                    </w:rPr>
                  </w:pPr>
                </w:p>
              </w:tc>
              <w:tc>
                <w:tcPr>
                  <w:tcW w:w="868" w:type="pct"/>
                </w:tcPr>
                <w:p w14:paraId="6F32CA6C" w14:textId="77777777" w:rsidR="006F11A6" w:rsidRPr="008E0A30" w:rsidRDefault="006F11A6" w:rsidP="008276CC">
                  <w:pPr>
                    <w:framePr w:hSpace="180" w:wrap="around" w:vAnchor="text" w:hAnchor="margin" w:y="45"/>
                    <w:rPr>
                      <w:rFonts w:cs="Arial"/>
                      <w:color w:val="000080"/>
                    </w:rPr>
                  </w:pPr>
                </w:p>
              </w:tc>
              <w:tc>
                <w:tcPr>
                  <w:tcW w:w="1218" w:type="pct"/>
                </w:tcPr>
                <w:p w14:paraId="0A8C7FD5" w14:textId="77777777" w:rsidR="006F11A6" w:rsidRDefault="006F11A6" w:rsidP="008276CC">
                  <w:pPr>
                    <w:framePr w:hSpace="180" w:wrap="around" w:vAnchor="text" w:hAnchor="margin" w:y="45"/>
                  </w:pPr>
                </w:p>
              </w:tc>
            </w:tr>
            <w:tr w:rsidR="006F11A6" w:rsidRPr="008E0A30" w14:paraId="3CDBD7E3" w14:textId="77777777" w:rsidTr="00045A94">
              <w:tc>
                <w:tcPr>
                  <w:tcW w:w="1250" w:type="pct"/>
                </w:tcPr>
                <w:p w14:paraId="5D7F3981" w14:textId="77777777" w:rsidR="006F11A6" w:rsidRPr="00EB6D49" w:rsidRDefault="00DC0E6F" w:rsidP="008276CC">
                  <w:pPr>
                    <w:framePr w:hSpace="180" w:wrap="around" w:vAnchor="text" w:hAnchor="margin" w:y="45"/>
                    <w:rPr>
                      <w:rFonts w:cs="Arial"/>
                      <w:color w:val="000080"/>
                    </w:rPr>
                  </w:pPr>
                  <w:r>
                    <w:rPr>
                      <w:rFonts w:cs="Arial"/>
                      <w:color w:val="000080"/>
                    </w:rPr>
                    <w:t>Eugene Mclaughlin</w:t>
                  </w:r>
                </w:p>
              </w:tc>
              <w:tc>
                <w:tcPr>
                  <w:tcW w:w="1664" w:type="pct"/>
                </w:tcPr>
                <w:p w14:paraId="74CDF322" w14:textId="77777777" w:rsidR="006F11A6" w:rsidRPr="008E0A30" w:rsidRDefault="006F11A6" w:rsidP="008276CC">
                  <w:pPr>
                    <w:framePr w:hSpace="180" w:wrap="around" w:vAnchor="text" w:hAnchor="margin" w:y="45"/>
                    <w:rPr>
                      <w:rFonts w:cs="Arial"/>
                      <w:color w:val="000080"/>
                    </w:rPr>
                  </w:pPr>
                </w:p>
              </w:tc>
              <w:tc>
                <w:tcPr>
                  <w:tcW w:w="868" w:type="pct"/>
                </w:tcPr>
                <w:p w14:paraId="1BF5676D" w14:textId="77777777" w:rsidR="006F11A6" w:rsidRPr="008E0A30" w:rsidRDefault="006F11A6" w:rsidP="008276CC">
                  <w:pPr>
                    <w:framePr w:hSpace="180" w:wrap="around" w:vAnchor="text" w:hAnchor="margin" w:y="45"/>
                    <w:rPr>
                      <w:rFonts w:cs="Arial"/>
                      <w:color w:val="000080"/>
                    </w:rPr>
                  </w:pPr>
                </w:p>
              </w:tc>
              <w:tc>
                <w:tcPr>
                  <w:tcW w:w="1218" w:type="pct"/>
                </w:tcPr>
                <w:p w14:paraId="308D6EAE" w14:textId="77777777" w:rsidR="006F11A6" w:rsidRDefault="006F11A6" w:rsidP="008276CC">
                  <w:pPr>
                    <w:framePr w:hSpace="180" w:wrap="around" w:vAnchor="text" w:hAnchor="margin" w:y="45"/>
                  </w:pPr>
                </w:p>
              </w:tc>
            </w:tr>
            <w:tr w:rsidR="006F11A6" w:rsidRPr="008E0A30" w14:paraId="2BFEA2DA" w14:textId="77777777" w:rsidTr="00045A94">
              <w:tc>
                <w:tcPr>
                  <w:tcW w:w="1250" w:type="pct"/>
                </w:tcPr>
                <w:p w14:paraId="58F5EEAA" w14:textId="77777777" w:rsidR="006F11A6" w:rsidRPr="00CA5071" w:rsidRDefault="006F11A6" w:rsidP="008276CC">
                  <w:pPr>
                    <w:framePr w:hSpace="180" w:wrap="around" w:vAnchor="text" w:hAnchor="margin" w:y="45"/>
                    <w:rPr>
                      <w:rFonts w:cs="Arial"/>
                      <w:color w:val="000080"/>
                      <w:szCs w:val="20"/>
                    </w:rPr>
                  </w:pPr>
                  <w:r>
                    <w:rPr>
                      <w:rFonts w:cs="Arial"/>
                      <w:color w:val="000080"/>
                      <w:szCs w:val="20"/>
                    </w:rPr>
                    <w:t>Dave Maskell</w:t>
                  </w:r>
                </w:p>
              </w:tc>
              <w:tc>
                <w:tcPr>
                  <w:tcW w:w="1664" w:type="pct"/>
                </w:tcPr>
                <w:p w14:paraId="6DD1C95F" w14:textId="77777777" w:rsidR="006F11A6" w:rsidRPr="008E0A30" w:rsidRDefault="006F11A6" w:rsidP="008276CC">
                  <w:pPr>
                    <w:framePr w:hSpace="180" w:wrap="around" w:vAnchor="text" w:hAnchor="margin" w:y="45"/>
                    <w:rPr>
                      <w:rFonts w:cs="Arial"/>
                      <w:color w:val="000080"/>
                    </w:rPr>
                  </w:pPr>
                </w:p>
              </w:tc>
              <w:tc>
                <w:tcPr>
                  <w:tcW w:w="868" w:type="pct"/>
                </w:tcPr>
                <w:p w14:paraId="242724A5" w14:textId="77777777" w:rsidR="006F11A6" w:rsidRPr="008E0A30" w:rsidRDefault="006F11A6" w:rsidP="008276CC">
                  <w:pPr>
                    <w:framePr w:hSpace="180" w:wrap="around" w:vAnchor="text" w:hAnchor="margin" w:y="45"/>
                    <w:rPr>
                      <w:rFonts w:cs="Arial"/>
                      <w:color w:val="000080"/>
                    </w:rPr>
                  </w:pPr>
                </w:p>
              </w:tc>
              <w:tc>
                <w:tcPr>
                  <w:tcW w:w="1218" w:type="pct"/>
                </w:tcPr>
                <w:p w14:paraId="0CB58D69" w14:textId="77777777" w:rsidR="006F11A6" w:rsidRDefault="006F11A6" w:rsidP="008276CC">
                  <w:pPr>
                    <w:framePr w:hSpace="180" w:wrap="around" w:vAnchor="text" w:hAnchor="margin" w:y="45"/>
                  </w:pPr>
                </w:p>
              </w:tc>
            </w:tr>
            <w:tr w:rsidR="006F11A6" w:rsidRPr="008E0A30" w14:paraId="16FB9F18" w14:textId="77777777" w:rsidTr="00045A94">
              <w:tc>
                <w:tcPr>
                  <w:tcW w:w="5000" w:type="pct"/>
                  <w:gridSpan w:val="4"/>
                  <w:shd w:val="clear" w:color="auto" w:fill="D9D9D9"/>
                </w:tcPr>
                <w:p w14:paraId="62BA5764" w14:textId="77777777" w:rsidR="006F11A6" w:rsidRDefault="006F11A6" w:rsidP="008276CC">
                  <w:pPr>
                    <w:pStyle w:val="Heading2"/>
                    <w:framePr w:hSpace="180" w:wrap="around" w:vAnchor="text" w:hAnchor="margin" w:y="45"/>
                  </w:pPr>
                  <w:bookmarkStart w:id="22" w:name="_Toc471207250"/>
                  <w:r>
                    <w:t>Useful Contact List</w:t>
                  </w:r>
                  <w:bookmarkEnd w:id="22"/>
                </w:p>
                <w:p w14:paraId="21B77B23" w14:textId="77777777" w:rsidR="006F11A6" w:rsidRPr="00B01777" w:rsidRDefault="006F11A6" w:rsidP="008276CC">
                  <w:pPr>
                    <w:framePr w:hSpace="180" w:wrap="around" w:vAnchor="text" w:hAnchor="margin" w:y="45"/>
                    <w:rPr>
                      <w:color w:val="000080"/>
                    </w:rPr>
                  </w:pPr>
                  <w:r w:rsidRPr="00B01777">
                    <w:rPr>
                      <w:color w:val="000080"/>
                    </w:rPr>
                    <w:t>Key senior Managers from within the company who have major stake in disrupted operations where customer support is critical – GIO / GSD and OCC operations – could form Gold Level Tier 2 Crisis Management Team</w:t>
                  </w:r>
                </w:p>
              </w:tc>
            </w:tr>
            <w:tr w:rsidR="006F11A6" w:rsidRPr="008E0A30" w14:paraId="03CED9FE" w14:textId="77777777" w:rsidTr="00045A94">
              <w:tc>
                <w:tcPr>
                  <w:tcW w:w="1250" w:type="pct"/>
                </w:tcPr>
                <w:p w14:paraId="4E132A18" w14:textId="77777777" w:rsidR="006F11A6" w:rsidRPr="00CA5071" w:rsidRDefault="00B44FA9" w:rsidP="008276CC">
                  <w:pPr>
                    <w:framePr w:hSpace="180" w:wrap="around" w:vAnchor="text" w:hAnchor="margin" w:y="45"/>
                    <w:rPr>
                      <w:rFonts w:cs="Arial"/>
                      <w:color w:val="000080"/>
                      <w:szCs w:val="20"/>
                    </w:rPr>
                  </w:pPr>
                  <w:r>
                    <w:rPr>
                      <w:rFonts w:cs="Arial"/>
                      <w:color w:val="000080"/>
                      <w:szCs w:val="20"/>
                    </w:rPr>
                    <w:t>Pierre Hall</w:t>
                  </w:r>
                </w:p>
              </w:tc>
              <w:tc>
                <w:tcPr>
                  <w:tcW w:w="1664" w:type="pct"/>
                </w:tcPr>
                <w:p w14:paraId="5042B468" w14:textId="77777777" w:rsidR="006F11A6" w:rsidRPr="008E0A30" w:rsidRDefault="006F11A6" w:rsidP="008276CC">
                  <w:pPr>
                    <w:framePr w:hSpace="180" w:wrap="around" w:vAnchor="text" w:hAnchor="margin" w:y="45"/>
                    <w:rPr>
                      <w:rFonts w:cs="Arial"/>
                      <w:color w:val="000080"/>
                    </w:rPr>
                  </w:pPr>
                </w:p>
              </w:tc>
              <w:tc>
                <w:tcPr>
                  <w:tcW w:w="868" w:type="pct"/>
                </w:tcPr>
                <w:p w14:paraId="2A0FE3E2" w14:textId="77777777" w:rsidR="006F11A6" w:rsidRPr="008E0A30" w:rsidRDefault="006F11A6" w:rsidP="008276CC">
                  <w:pPr>
                    <w:framePr w:hSpace="180" w:wrap="around" w:vAnchor="text" w:hAnchor="margin" w:y="45"/>
                    <w:rPr>
                      <w:rFonts w:cs="Arial"/>
                      <w:color w:val="000080"/>
                    </w:rPr>
                  </w:pPr>
                </w:p>
              </w:tc>
              <w:tc>
                <w:tcPr>
                  <w:tcW w:w="1218" w:type="pct"/>
                </w:tcPr>
                <w:p w14:paraId="3EA6105F" w14:textId="77777777" w:rsidR="006F11A6" w:rsidRDefault="006F11A6" w:rsidP="008276CC">
                  <w:pPr>
                    <w:framePr w:hSpace="180" w:wrap="around" w:vAnchor="text" w:hAnchor="margin" w:y="45"/>
                  </w:pPr>
                </w:p>
              </w:tc>
            </w:tr>
            <w:tr w:rsidR="006F11A6" w:rsidRPr="008E0A30" w14:paraId="16542EC4" w14:textId="77777777" w:rsidTr="00045A94">
              <w:tc>
                <w:tcPr>
                  <w:tcW w:w="1250" w:type="pct"/>
                </w:tcPr>
                <w:p w14:paraId="318D91B5" w14:textId="77777777" w:rsidR="006F11A6" w:rsidRPr="00CA5071" w:rsidRDefault="006F11A6" w:rsidP="008276CC">
                  <w:pPr>
                    <w:framePr w:hSpace="180" w:wrap="around" w:vAnchor="text" w:hAnchor="margin" w:y="45"/>
                    <w:rPr>
                      <w:rFonts w:cs="Arial"/>
                      <w:color w:val="000080"/>
                      <w:szCs w:val="20"/>
                    </w:rPr>
                  </w:pPr>
                  <w:r>
                    <w:rPr>
                      <w:rFonts w:cs="Arial"/>
                      <w:color w:val="000080"/>
                      <w:szCs w:val="20"/>
                    </w:rPr>
                    <w:t xml:space="preserve">Julian </w:t>
                  </w:r>
                  <w:proofErr w:type="spellStart"/>
                  <w:r>
                    <w:rPr>
                      <w:rFonts w:cs="Arial"/>
                      <w:color w:val="000080"/>
                      <w:szCs w:val="20"/>
                    </w:rPr>
                    <w:t>Wase</w:t>
                  </w:r>
                  <w:proofErr w:type="spellEnd"/>
                </w:p>
              </w:tc>
              <w:tc>
                <w:tcPr>
                  <w:tcW w:w="1664" w:type="pct"/>
                </w:tcPr>
                <w:p w14:paraId="1F1B9B95" w14:textId="77777777" w:rsidR="006F11A6" w:rsidRPr="008E0A30" w:rsidRDefault="006F11A6" w:rsidP="008276CC">
                  <w:pPr>
                    <w:framePr w:hSpace="180" w:wrap="around" w:vAnchor="text" w:hAnchor="margin" w:y="45"/>
                    <w:rPr>
                      <w:rFonts w:cs="Arial"/>
                      <w:color w:val="000080"/>
                    </w:rPr>
                  </w:pPr>
                </w:p>
              </w:tc>
              <w:tc>
                <w:tcPr>
                  <w:tcW w:w="868" w:type="pct"/>
                </w:tcPr>
                <w:p w14:paraId="012C59E8" w14:textId="77777777" w:rsidR="006F11A6" w:rsidRPr="008E0A30" w:rsidRDefault="006F11A6" w:rsidP="008276CC">
                  <w:pPr>
                    <w:framePr w:hSpace="180" w:wrap="around" w:vAnchor="text" w:hAnchor="margin" w:y="45"/>
                    <w:rPr>
                      <w:rFonts w:cs="Arial"/>
                      <w:color w:val="000080"/>
                    </w:rPr>
                  </w:pPr>
                </w:p>
              </w:tc>
              <w:tc>
                <w:tcPr>
                  <w:tcW w:w="1218" w:type="pct"/>
                </w:tcPr>
                <w:p w14:paraId="1D81C44B" w14:textId="77777777" w:rsidR="006F11A6" w:rsidRPr="007125EE" w:rsidRDefault="006F11A6" w:rsidP="008276CC">
                  <w:pPr>
                    <w:framePr w:hSpace="180" w:wrap="around" w:vAnchor="text" w:hAnchor="margin" w:y="45"/>
                    <w:rPr>
                      <w:color w:val="000080"/>
                    </w:rPr>
                  </w:pPr>
                </w:p>
              </w:tc>
            </w:tr>
            <w:tr w:rsidR="006F11A6" w:rsidRPr="008E0A30" w14:paraId="4FD1C940" w14:textId="77777777" w:rsidTr="00045A94">
              <w:tc>
                <w:tcPr>
                  <w:tcW w:w="1250" w:type="pct"/>
                </w:tcPr>
                <w:p w14:paraId="3692D90D" w14:textId="77777777" w:rsidR="006F11A6" w:rsidRDefault="006F11A6" w:rsidP="008276CC">
                  <w:pPr>
                    <w:framePr w:hSpace="180" w:wrap="around" w:vAnchor="text" w:hAnchor="margin" w:y="45"/>
                    <w:rPr>
                      <w:rFonts w:cs="Arial"/>
                      <w:color w:val="000080"/>
                      <w:szCs w:val="20"/>
                    </w:rPr>
                  </w:pPr>
                  <w:r>
                    <w:rPr>
                      <w:rFonts w:cs="Arial"/>
                      <w:color w:val="000080"/>
                      <w:szCs w:val="20"/>
                    </w:rPr>
                    <w:t>Fraser Phillips (Legal)</w:t>
                  </w:r>
                </w:p>
                <w:p w14:paraId="3A9DA0A0" w14:textId="77777777" w:rsidR="006F11A6" w:rsidRPr="00CA5071" w:rsidRDefault="006F11A6" w:rsidP="008276CC">
                  <w:pPr>
                    <w:framePr w:hSpace="180" w:wrap="around" w:vAnchor="text" w:hAnchor="margin" w:y="45"/>
                    <w:rPr>
                      <w:rFonts w:cs="Arial"/>
                      <w:color w:val="000080"/>
                      <w:szCs w:val="20"/>
                    </w:rPr>
                  </w:pPr>
                </w:p>
              </w:tc>
              <w:tc>
                <w:tcPr>
                  <w:tcW w:w="1664" w:type="pct"/>
                </w:tcPr>
                <w:p w14:paraId="4C27F4A3" w14:textId="77777777" w:rsidR="006F11A6" w:rsidRPr="008E0A30" w:rsidRDefault="006F11A6" w:rsidP="008276CC">
                  <w:pPr>
                    <w:framePr w:hSpace="180" w:wrap="around" w:vAnchor="text" w:hAnchor="margin" w:y="45"/>
                    <w:rPr>
                      <w:rFonts w:cs="Arial"/>
                      <w:color w:val="000080"/>
                    </w:rPr>
                  </w:pPr>
                </w:p>
              </w:tc>
              <w:tc>
                <w:tcPr>
                  <w:tcW w:w="868" w:type="pct"/>
                </w:tcPr>
                <w:p w14:paraId="33E0FB3D" w14:textId="77777777" w:rsidR="006F11A6" w:rsidRPr="008E0A30" w:rsidRDefault="006F11A6" w:rsidP="008276CC">
                  <w:pPr>
                    <w:framePr w:hSpace="180" w:wrap="around" w:vAnchor="text" w:hAnchor="margin" w:y="45"/>
                    <w:rPr>
                      <w:rFonts w:cs="Arial"/>
                      <w:color w:val="000080"/>
                    </w:rPr>
                  </w:pPr>
                </w:p>
              </w:tc>
              <w:tc>
                <w:tcPr>
                  <w:tcW w:w="1218" w:type="pct"/>
                </w:tcPr>
                <w:p w14:paraId="59132DD2" w14:textId="77777777" w:rsidR="006F11A6" w:rsidRPr="007125EE" w:rsidRDefault="006F11A6" w:rsidP="008276CC">
                  <w:pPr>
                    <w:framePr w:hSpace="180" w:wrap="around" w:vAnchor="text" w:hAnchor="margin" w:y="45"/>
                    <w:rPr>
                      <w:color w:val="000080"/>
                    </w:rPr>
                  </w:pPr>
                </w:p>
              </w:tc>
            </w:tr>
          </w:tbl>
          <w:p w14:paraId="3E226EAC" w14:textId="77777777" w:rsidR="006F11A6" w:rsidRPr="00145C18" w:rsidRDefault="006F11A6" w:rsidP="006F11A6"/>
        </w:tc>
      </w:tr>
    </w:tbl>
    <w:p w14:paraId="79004CC1" w14:textId="77777777" w:rsidR="006F11A6" w:rsidRDefault="006F11A6" w:rsidP="006F11A6"/>
    <w:tbl>
      <w:tblPr>
        <w:tblpPr w:leftFromText="180" w:rightFromText="180" w:vertAnchor="text" w:horzAnchor="margin" w:tblpXSpec="center" w:tblpY="1"/>
        <w:tblOverlap w:val="never"/>
        <w:tblW w:w="11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2244"/>
        <w:gridCol w:w="36"/>
        <w:gridCol w:w="1381"/>
        <w:gridCol w:w="1418"/>
        <w:gridCol w:w="1559"/>
        <w:gridCol w:w="1843"/>
        <w:gridCol w:w="1843"/>
      </w:tblGrid>
      <w:tr w:rsidR="00063096" w:rsidRPr="00BF10A4" w14:paraId="4D152C6E" w14:textId="77777777" w:rsidTr="00063096">
        <w:tc>
          <w:tcPr>
            <w:tcW w:w="988" w:type="dxa"/>
            <w:shd w:val="clear" w:color="auto" w:fill="C6D9F1"/>
          </w:tcPr>
          <w:p w14:paraId="1B8D7DFA" w14:textId="77777777" w:rsidR="00063096" w:rsidRPr="00D0543D" w:rsidRDefault="00063096" w:rsidP="00063096">
            <w:pPr>
              <w:jc w:val="center"/>
              <w:rPr>
                <w:lang w:val="en-US"/>
              </w:rPr>
            </w:pPr>
          </w:p>
        </w:tc>
        <w:tc>
          <w:tcPr>
            <w:tcW w:w="10324" w:type="dxa"/>
            <w:gridSpan w:val="7"/>
            <w:shd w:val="clear" w:color="auto" w:fill="8DB3E2"/>
          </w:tcPr>
          <w:p w14:paraId="1E26AF06" w14:textId="77777777" w:rsidR="00063096" w:rsidRPr="00AF7455" w:rsidRDefault="00063096" w:rsidP="00063096">
            <w:pPr>
              <w:jc w:val="center"/>
              <w:rPr>
                <w:b/>
                <w:lang w:val="en-US"/>
              </w:rPr>
            </w:pPr>
            <w:r>
              <w:rPr>
                <w:b/>
                <w:lang w:val="en-US"/>
              </w:rPr>
              <w:t xml:space="preserve">Gold Team </w:t>
            </w:r>
            <w:r w:rsidRPr="00AF7455">
              <w:rPr>
                <w:b/>
                <w:lang w:val="en-US"/>
              </w:rPr>
              <w:t xml:space="preserve">Group CMT Tier 1 – Strategic Management Level                                                                                                                                 </w:t>
            </w:r>
            <w:proofErr w:type="gramStart"/>
            <w:r w:rsidRPr="00AF7455">
              <w:rPr>
                <w:b/>
                <w:lang w:val="en-US"/>
              </w:rPr>
              <w:t xml:space="preserve">   </w:t>
            </w:r>
            <w:r w:rsidRPr="00AF7455">
              <w:rPr>
                <w:i/>
                <w:sz w:val="18"/>
                <w:szCs w:val="18"/>
                <w:lang w:val="en-US"/>
              </w:rPr>
              <w:t>(</w:t>
            </w:r>
            <w:proofErr w:type="gramEnd"/>
            <w:r w:rsidRPr="00AF7455">
              <w:rPr>
                <w:i/>
                <w:sz w:val="18"/>
                <w:szCs w:val="18"/>
                <w:lang w:val="en-US"/>
              </w:rPr>
              <w:t>Engagement = major disruptive incident impacting multiple locations or major campus site, people concerns, major extended network systems failure)</w:t>
            </w:r>
          </w:p>
        </w:tc>
      </w:tr>
      <w:tr w:rsidR="00063096" w14:paraId="5B60A86D" w14:textId="77777777" w:rsidTr="00063096">
        <w:tc>
          <w:tcPr>
            <w:tcW w:w="988" w:type="dxa"/>
            <w:shd w:val="clear" w:color="auto" w:fill="C6D9F1"/>
          </w:tcPr>
          <w:p w14:paraId="40565B17" w14:textId="77777777" w:rsidR="00063096" w:rsidRPr="00D0543D" w:rsidRDefault="00063096" w:rsidP="00063096">
            <w:pPr>
              <w:rPr>
                <w:lang w:val="en-US"/>
              </w:rPr>
            </w:pPr>
          </w:p>
        </w:tc>
        <w:tc>
          <w:tcPr>
            <w:tcW w:w="2280" w:type="dxa"/>
            <w:gridSpan w:val="2"/>
            <w:shd w:val="clear" w:color="auto" w:fill="8DB3E2"/>
          </w:tcPr>
          <w:p w14:paraId="4BF1671C" w14:textId="77777777" w:rsidR="00063096" w:rsidRPr="00AF7455" w:rsidRDefault="00063096" w:rsidP="00063096">
            <w:pPr>
              <w:jc w:val="center"/>
              <w:rPr>
                <w:lang w:val="en-US"/>
              </w:rPr>
            </w:pPr>
            <w:r w:rsidRPr="00AF7455">
              <w:rPr>
                <w:b/>
                <w:lang w:val="en-US"/>
              </w:rPr>
              <w:t>UK/Group</w:t>
            </w:r>
          </w:p>
        </w:tc>
        <w:tc>
          <w:tcPr>
            <w:tcW w:w="1381" w:type="dxa"/>
            <w:shd w:val="clear" w:color="auto" w:fill="8DB3E2"/>
          </w:tcPr>
          <w:p w14:paraId="070D6A47" w14:textId="77777777" w:rsidR="00063096" w:rsidRPr="00AF7455" w:rsidRDefault="00063096" w:rsidP="00063096">
            <w:pPr>
              <w:jc w:val="center"/>
              <w:rPr>
                <w:b/>
                <w:lang w:val="en-US"/>
              </w:rPr>
            </w:pPr>
            <w:r w:rsidRPr="00AF7455">
              <w:rPr>
                <w:b/>
                <w:lang w:val="en-US"/>
              </w:rPr>
              <w:t>GSD</w:t>
            </w:r>
          </w:p>
        </w:tc>
        <w:tc>
          <w:tcPr>
            <w:tcW w:w="1418" w:type="dxa"/>
            <w:shd w:val="clear" w:color="auto" w:fill="8DB3E2"/>
          </w:tcPr>
          <w:p w14:paraId="28B2D5C0" w14:textId="77777777" w:rsidR="00063096" w:rsidRPr="00AF7455" w:rsidRDefault="00063096" w:rsidP="00063096">
            <w:pPr>
              <w:jc w:val="center"/>
              <w:rPr>
                <w:b/>
                <w:lang w:val="en-US"/>
              </w:rPr>
            </w:pPr>
            <w:r w:rsidRPr="00AF7455">
              <w:rPr>
                <w:b/>
                <w:lang w:val="en-US"/>
              </w:rPr>
              <w:t>G</w:t>
            </w:r>
            <w:r w:rsidR="00B44FA9">
              <w:rPr>
                <w:b/>
                <w:lang w:val="en-US"/>
              </w:rPr>
              <w:t>MS</w:t>
            </w:r>
          </w:p>
        </w:tc>
        <w:tc>
          <w:tcPr>
            <w:tcW w:w="1559" w:type="dxa"/>
            <w:shd w:val="clear" w:color="auto" w:fill="8DB3E2"/>
          </w:tcPr>
          <w:p w14:paraId="6FBEE3D0" w14:textId="77777777" w:rsidR="00063096" w:rsidRPr="00AF7455" w:rsidRDefault="00063096" w:rsidP="00063096">
            <w:pPr>
              <w:jc w:val="center"/>
              <w:rPr>
                <w:b/>
                <w:lang w:val="en-US"/>
              </w:rPr>
            </w:pPr>
            <w:r w:rsidRPr="00AF7455">
              <w:rPr>
                <w:b/>
                <w:lang w:val="en-US"/>
              </w:rPr>
              <w:t>Other Operational Teams</w:t>
            </w:r>
          </w:p>
        </w:tc>
        <w:tc>
          <w:tcPr>
            <w:tcW w:w="1843" w:type="dxa"/>
            <w:shd w:val="clear" w:color="auto" w:fill="8DB3E2"/>
          </w:tcPr>
          <w:p w14:paraId="0936A431" w14:textId="77777777" w:rsidR="00063096" w:rsidRPr="00AF7455" w:rsidRDefault="00063096" w:rsidP="00063096">
            <w:pPr>
              <w:jc w:val="center"/>
              <w:rPr>
                <w:b/>
                <w:lang w:val="en-US"/>
              </w:rPr>
            </w:pPr>
            <w:r w:rsidRPr="00AF7455">
              <w:rPr>
                <w:b/>
                <w:lang w:val="en-US"/>
              </w:rPr>
              <w:t>Germany</w:t>
            </w:r>
          </w:p>
        </w:tc>
        <w:tc>
          <w:tcPr>
            <w:tcW w:w="1843" w:type="dxa"/>
            <w:shd w:val="clear" w:color="auto" w:fill="8DB3E2"/>
          </w:tcPr>
          <w:p w14:paraId="1045A892" w14:textId="77777777" w:rsidR="00063096" w:rsidRPr="00AF7455" w:rsidRDefault="00063096" w:rsidP="00063096">
            <w:pPr>
              <w:jc w:val="center"/>
              <w:rPr>
                <w:b/>
                <w:lang w:val="en-US"/>
              </w:rPr>
            </w:pPr>
            <w:r w:rsidRPr="00AF7455">
              <w:rPr>
                <w:b/>
                <w:lang w:val="en-US"/>
              </w:rPr>
              <w:t>France</w:t>
            </w:r>
          </w:p>
        </w:tc>
      </w:tr>
      <w:tr w:rsidR="00063096" w14:paraId="71734D4B" w14:textId="77777777" w:rsidTr="00063096">
        <w:tc>
          <w:tcPr>
            <w:tcW w:w="988" w:type="dxa"/>
            <w:shd w:val="clear" w:color="auto" w:fill="C6D9F1"/>
          </w:tcPr>
          <w:p w14:paraId="262A5110" w14:textId="77777777" w:rsidR="00063096" w:rsidRPr="00D0543D" w:rsidRDefault="00063096" w:rsidP="00063096">
            <w:pPr>
              <w:rPr>
                <w:lang w:val="en-US"/>
              </w:rPr>
            </w:pPr>
            <w:r w:rsidRPr="00D0543D">
              <w:rPr>
                <w:lang w:val="en-US"/>
              </w:rPr>
              <w:t>Gold Team Tier 1 – Group Decision Makers</w:t>
            </w:r>
          </w:p>
        </w:tc>
        <w:tc>
          <w:tcPr>
            <w:tcW w:w="2280" w:type="dxa"/>
            <w:gridSpan w:val="2"/>
            <w:shd w:val="clear" w:color="auto" w:fill="8DB3E2"/>
          </w:tcPr>
          <w:p w14:paraId="4074A921" w14:textId="77777777" w:rsidR="00063096" w:rsidRPr="00AF7455" w:rsidRDefault="00063096" w:rsidP="00DC0E6F">
            <w:pPr>
              <w:jc w:val="center"/>
              <w:rPr>
                <w:szCs w:val="20"/>
                <w:lang w:val="en-US"/>
              </w:rPr>
            </w:pPr>
            <w:r w:rsidRPr="00AF7455">
              <w:rPr>
                <w:szCs w:val="20"/>
                <w:lang w:val="en-US"/>
              </w:rPr>
              <w:t xml:space="preserve">Mike Norris, Tony </w:t>
            </w:r>
            <w:proofErr w:type="spellStart"/>
            <w:r w:rsidRPr="00AF7455">
              <w:rPr>
                <w:szCs w:val="20"/>
                <w:lang w:val="en-US"/>
              </w:rPr>
              <w:t>Conophy</w:t>
            </w:r>
            <w:proofErr w:type="spellEnd"/>
            <w:r w:rsidRPr="00AF7455">
              <w:rPr>
                <w:szCs w:val="20"/>
                <w:lang w:val="en-US"/>
              </w:rPr>
              <w:t xml:space="preserve">, Mark Slaven, </w:t>
            </w:r>
            <w:r w:rsidR="00B44FA9">
              <w:rPr>
                <w:szCs w:val="20"/>
                <w:lang w:val="en-US"/>
              </w:rPr>
              <w:t>Sarah Long</w:t>
            </w:r>
            <w:r w:rsidRPr="00AF7455">
              <w:rPr>
                <w:szCs w:val="20"/>
                <w:lang w:val="en-US"/>
              </w:rPr>
              <w:t>, SERC, (</w:t>
            </w:r>
            <w:r w:rsidR="00F65143">
              <w:rPr>
                <w:szCs w:val="20"/>
                <w:lang w:val="en-US"/>
              </w:rPr>
              <w:t xml:space="preserve">Jim </w:t>
            </w:r>
            <w:r w:rsidR="00B44FA9">
              <w:rPr>
                <w:szCs w:val="20"/>
                <w:lang w:val="en-US"/>
              </w:rPr>
              <w:t>Y</w:t>
            </w:r>
            <w:r w:rsidR="00F65143">
              <w:rPr>
                <w:szCs w:val="20"/>
                <w:lang w:val="en-US"/>
              </w:rPr>
              <w:t>eats / Julie O’Hara</w:t>
            </w:r>
            <w:r w:rsidRPr="00AF7455">
              <w:rPr>
                <w:szCs w:val="20"/>
                <w:lang w:val="en-US"/>
              </w:rPr>
              <w:t>)</w:t>
            </w:r>
          </w:p>
        </w:tc>
        <w:tc>
          <w:tcPr>
            <w:tcW w:w="1381" w:type="dxa"/>
            <w:shd w:val="clear" w:color="auto" w:fill="C6D9F1"/>
          </w:tcPr>
          <w:p w14:paraId="56893A6B" w14:textId="77777777" w:rsidR="00063096" w:rsidRPr="00AF7455" w:rsidRDefault="00063096" w:rsidP="00063096">
            <w:pPr>
              <w:jc w:val="center"/>
              <w:rPr>
                <w:szCs w:val="20"/>
              </w:rPr>
            </w:pPr>
            <w:r w:rsidRPr="00AF7455">
              <w:rPr>
                <w:szCs w:val="20"/>
              </w:rPr>
              <w:t>CMT Not applicable unless impacted area is a GSD then GSD CMT at Tier 2 Level - option to invoke.</w:t>
            </w:r>
          </w:p>
        </w:tc>
        <w:tc>
          <w:tcPr>
            <w:tcW w:w="1418" w:type="dxa"/>
            <w:shd w:val="clear" w:color="auto" w:fill="C6D9F1"/>
          </w:tcPr>
          <w:p w14:paraId="6992F622" w14:textId="77777777" w:rsidR="00063096" w:rsidRPr="00AF7455" w:rsidRDefault="00063096" w:rsidP="00063096">
            <w:pPr>
              <w:jc w:val="center"/>
              <w:rPr>
                <w:szCs w:val="20"/>
              </w:rPr>
            </w:pPr>
            <w:r w:rsidRPr="00AF7455">
              <w:rPr>
                <w:szCs w:val="20"/>
              </w:rPr>
              <w:t xml:space="preserve">CMT Not applicable unless impacted area is a GIO site GIO CMT at Tier 2 Level </w:t>
            </w:r>
            <w:r w:rsidR="00716920" w:rsidRPr="00AF7455">
              <w:rPr>
                <w:szCs w:val="20"/>
              </w:rPr>
              <w:t>- option</w:t>
            </w:r>
            <w:r w:rsidRPr="00AF7455">
              <w:rPr>
                <w:szCs w:val="20"/>
              </w:rPr>
              <w:t xml:space="preserve"> to invoke.</w:t>
            </w:r>
          </w:p>
        </w:tc>
        <w:tc>
          <w:tcPr>
            <w:tcW w:w="1559" w:type="dxa"/>
            <w:shd w:val="clear" w:color="auto" w:fill="C6D9F1"/>
          </w:tcPr>
          <w:p w14:paraId="45F95955" w14:textId="77777777" w:rsidR="00063096" w:rsidRPr="00AF7455" w:rsidRDefault="00063096" w:rsidP="00063096">
            <w:pPr>
              <w:jc w:val="center"/>
              <w:rPr>
                <w:szCs w:val="20"/>
              </w:rPr>
            </w:pPr>
            <w:r w:rsidRPr="00AF7455">
              <w:rPr>
                <w:szCs w:val="20"/>
              </w:rPr>
              <w:t>Not applicable – Liaison comms handled through SERC and Defined Bridge for DSRCs – refer to Bronze</w:t>
            </w:r>
          </w:p>
        </w:tc>
        <w:tc>
          <w:tcPr>
            <w:tcW w:w="1843" w:type="dxa"/>
            <w:shd w:val="clear" w:color="auto" w:fill="C6D9F1"/>
          </w:tcPr>
          <w:p w14:paraId="09E4E9B3" w14:textId="77777777" w:rsidR="00063096" w:rsidRPr="00AF7455" w:rsidRDefault="00063096" w:rsidP="00063096">
            <w:pPr>
              <w:jc w:val="center"/>
              <w:rPr>
                <w:szCs w:val="20"/>
                <w:lang w:val="en-US"/>
              </w:rPr>
            </w:pPr>
            <w:r w:rsidRPr="00AF7455">
              <w:rPr>
                <w:b/>
                <w:szCs w:val="20"/>
              </w:rPr>
              <w:t>Strategical Tier 1</w:t>
            </w:r>
            <w:r w:rsidRPr="00AF7455">
              <w:rPr>
                <w:szCs w:val="20"/>
              </w:rPr>
              <w:t xml:space="preserve"> – DE senior management reps could be called onto CMT T1 team if incident occurs in or impacts the country operations</w:t>
            </w:r>
          </w:p>
        </w:tc>
        <w:tc>
          <w:tcPr>
            <w:tcW w:w="1843" w:type="dxa"/>
            <w:shd w:val="clear" w:color="auto" w:fill="C6D9F1"/>
          </w:tcPr>
          <w:p w14:paraId="2DE62702" w14:textId="77777777" w:rsidR="00063096" w:rsidRPr="00AF7455" w:rsidRDefault="00063096" w:rsidP="00063096">
            <w:pPr>
              <w:jc w:val="center"/>
              <w:rPr>
                <w:b/>
                <w:szCs w:val="20"/>
              </w:rPr>
            </w:pPr>
            <w:r w:rsidRPr="00AF7455">
              <w:rPr>
                <w:b/>
                <w:szCs w:val="20"/>
              </w:rPr>
              <w:t>Strategical Tier 1</w:t>
            </w:r>
            <w:r w:rsidRPr="00AF7455">
              <w:rPr>
                <w:szCs w:val="20"/>
              </w:rPr>
              <w:t xml:space="preserve"> </w:t>
            </w:r>
            <w:proofErr w:type="gramStart"/>
            <w:r w:rsidRPr="00AF7455">
              <w:rPr>
                <w:szCs w:val="20"/>
              </w:rPr>
              <w:t>–  FR</w:t>
            </w:r>
            <w:proofErr w:type="gramEnd"/>
            <w:r w:rsidRPr="00AF7455">
              <w:rPr>
                <w:szCs w:val="20"/>
              </w:rPr>
              <w:t xml:space="preserve"> senior management reps could be called onto CMT T1 team if incident occurs in or impacts the country operations</w:t>
            </w:r>
          </w:p>
        </w:tc>
      </w:tr>
      <w:tr w:rsidR="00063096" w14:paraId="55984133" w14:textId="77777777" w:rsidTr="00063096">
        <w:tc>
          <w:tcPr>
            <w:tcW w:w="988" w:type="dxa"/>
            <w:shd w:val="clear" w:color="auto" w:fill="C6D9F1"/>
          </w:tcPr>
          <w:p w14:paraId="6F6920B7" w14:textId="77777777" w:rsidR="00063096" w:rsidRPr="00D0543D" w:rsidRDefault="00063096" w:rsidP="00063096">
            <w:pPr>
              <w:rPr>
                <w:lang w:val="en-US"/>
              </w:rPr>
            </w:pPr>
          </w:p>
        </w:tc>
        <w:tc>
          <w:tcPr>
            <w:tcW w:w="2280" w:type="dxa"/>
            <w:gridSpan w:val="2"/>
            <w:shd w:val="clear" w:color="auto" w:fill="8DB3E2"/>
          </w:tcPr>
          <w:p w14:paraId="2F191108" w14:textId="77777777" w:rsidR="00063096" w:rsidRPr="00AF7455" w:rsidRDefault="00063096" w:rsidP="00063096">
            <w:pPr>
              <w:jc w:val="center"/>
              <w:rPr>
                <w:lang w:val="en-US"/>
              </w:rPr>
            </w:pPr>
            <w:r w:rsidRPr="00AF7455">
              <w:rPr>
                <w:lang w:val="en-US"/>
              </w:rPr>
              <w:t>Liaison SERC</w:t>
            </w:r>
          </w:p>
        </w:tc>
        <w:tc>
          <w:tcPr>
            <w:tcW w:w="1381" w:type="dxa"/>
            <w:shd w:val="clear" w:color="auto" w:fill="8DB3E2"/>
          </w:tcPr>
          <w:p w14:paraId="6FAF1FD1" w14:textId="77777777" w:rsidR="00063096" w:rsidRPr="00AF7455" w:rsidRDefault="00063096" w:rsidP="00063096">
            <w:pPr>
              <w:jc w:val="center"/>
              <w:rPr>
                <w:lang w:val="en-US"/>
              </w:rPr>
            </w:pPr>
            <w:r w:rsidRPr="00AF7455">
              <w:rPr>
                <w:lang w:val="en-US"/>
              </w:rPr>
              <w:t>Liaison SERC</w:t>
            </w:r>
          </w:p>
        </w:tc>
        <w:tc>
          <w:tcPr>
            <w:tcW w:w="1418" w:type="dxa"/>
            <w:shd w:val="clear" w:color="auto" w:fill="8DB3E2"/>
          </w:tcPr>
          <w:p w14:paraId="2C6492CF" w14:textId="77777777" w:rsidR="00063096" w:rsidRPr="00AF7455" w:rsidRDefault="00063096" w:rsidP="00063096">
            <w:pPr>
              <w:jc w:val="center"/>
              <w:rPr>
                <w:lang w:val="en-US"/>
              </w:rPr>
            </w:pPr>
            <w:r w:rsidRPr="00AF7455">
              <w:rPr>
                <w:lang w:val="en-US"/>
              </w:rPr>
              <w:t>Liaison SERC</w:t>
            </w:r>
          </w:p>
        </w:tc>
        <w:tc>
          <w:tcPr>
            <w:tcW w:w="1559" w:type="dxa"/>
            <w:shd w:val="clear" w:color="auto" w:fill="8DB3E2"/>
          </w:tcPr>
          <w:p w14:paraId="2960C8AC" w14:textId="77777777" w:rsidR="00063096" w:rsidRPr="00AF7455" w:rsidRDefault="00063096" w:rsidP="00063096">
            <w:pPr>
              <w:jc w:val="center"/>
              <w:rPr>
                <w:lang w:val="en-US"/>
              </w:rPr>
            </w:pPr>
            <w:r w:rsidRPr="00AF7455">
              <w:rPr>
                <w:lang w:val="en-US"/>
              </w:rPr>
              <w:t>Liaison SERC</w:t>
            </w:r>
          </w:p>
        </w:tc>
        <w:tc>
          <w:tcPr>
            <w:tcW w:w="1843" w:type="dxa"/>
            <w:shd w:val="clear" w:color="auto" w:fill="8DB3E2"/>
          </w:tcPr>
          <w:p w14:paraId="00FF2E2D" w14:textId="77777777" w:rsidR="00063096" w:rsidRPr="00AF7455" w:rsidRDefault="00063096" w:rsidP="00063096">
            <w:pPr>
              <w:jc w:val="center"/>
              <w:rPr>
                <w:lang w:val="en-US"/>
              </w:rPr>
            </w:pPr>
            <w:r w:rsidRPr="00AF7455">
              <w:rPr>
                <w:lang w:val="en-US"/>
              </w:rPr>
              <w:t>Liaison SERC</w:t>
            </w:r>
          </w:p>
        </w:tc>
        <w:tc>
          <w:tcPr>
            <w:tcW w:w="1843" w:type="dxa"/>
            <w:shd w:val="clear" w:color="auto" w:fill="8DB3E2"/>
          </w:tcPr>
          <w:p w14:paraId="589B36F5" w14:textId="77777777" w:rsidR="00063096" w:rsidRPr="00AF7455" w:rsidRDefault="00063096" w:rsidP="00063096">
            <w:pPr>
              <w:jc w:val="center"/>
              <w:rPr>
                <w:lang w:val="en-US"/>
              </w:rPr>
            </w:pPr>
            <w:r w:rsidRPr="00AF7455">
              <w:rPr>
                <w:lang w:val="en-US"/>
              </w:rPr>
              <w:t>Liaison SERC</w:t>
            </w:r>
          </w:p>
        </w:tc>
      </w:tr>
      <w:tr w:rsidR="00063096" w14:paraId="13F58179" w14:textId="77777777" w:rsidTr="00063096">
        <w:tc>
          <w:tcPr>
            <w:tcW w:w="988" w:type="dxa"/>
            <w:shd w:val="clear" w:color="auto" w:fill="C6D9F1"/>
          </w:tcPr>
          <w:p w14:paraId="4D0A31EB" w14:textId="77777777" w:rsidR="00063096" w:rsidRPr="00D0543D" w:rsidRDefault="00063096" w:rsidP="00063096">
            <w:pPr>
              <w:rPr>
                <w:lang w:val="en-US"/>
              </w:rPr>
            </w:pPr>
          </w:p>
        </w:tc>
        <w:tc>
          <w:tcPr>
            <w:tcW w:w="10324" w:type="dxa"/>
            <w:gridSpan w:val="7"/>
            <w:shd w:val="clear" w:color="auto" w:fill="8DB3E2"/>
          </w:tcPr>
          <w:p w14:paraId="1B29EFE5" w14:textId="77777777" w:rsidR="00063096" w:rsidRPr="00AF7455" w:rsidRDefault="00063096" w:rsidP="00063096">
            <w:pPr>
              <w:jc w:val="center"/>
              <w:rPr>
                <w:b/>
                <w:lang w:val="en-US"/>
              </w:rPr>
            </w:pPr>
            <w:r>
              <w:rPr>
                <w:b/>
                <w:lang w:val="en-US"/>
              </w:rPr>
              <w:t xml:space="preserve">Gold Team </w:t>
            </w:r>
            <w:r w:rsidRPr="00AF7455">
              <w:rPr>
                <w:b/>
                <w:lang w:val="en-US"/>
              </w:rPr>
              <w:t>Group CMT Tier 2 – Operational Management Level</w:t>
            </w:r>
          </w:p>
          <w:p w14:paraId="32E4F0C5" w14:textId="77777777" w:rsidR="00063096" w:rsidRPr="00AF7455" w:rsidRDefault="00063096" w:rsidP="00063096">
            <w:pPr>
              <w:jc w:val="center"/>
              <w:rPr>
                <w:b/>
                <w:lang w:val="en-US"/>
              </w:rPr>
            </w:pPr>
            <w:r w:rsidRPr="00AF7455">
              <w:rPr>
                <w:i/>
                <w:sz w:val="18"/>
                <w:szCs w:val="18"/>
                <w:lang w:val="en-US"/>
              </w:rPr>
              <w:lastRenderedPageBreak/>
              <w:t>(Engagement = major disruptive incident single location, potential people injury, single system tool failures managed through MIM)</w:t>
            </w:r>
          </w:p>
        </w:tc>
      </w:tr>
      <w:tr w:rsidR="00063096" w14:paraId="6C259E4D" w14:textId="77777777" w:rsidTr="00063096">
        <w:tc>
          <w:tcPr>
            <w:tcW w:w="988" w:type="dxa"/>
            <w:shd w:val="clear" w:color="auto" w:fill="C6D9F1"/>
          </w:tcPr>
          <w:p w14:paraId="4C74B282" w14:textId="77777777" w:rsidR="00063096" w:rsidRPr="00D0543D" w:rsidRDefault="00063096" w:rsidP="00063096">
            <w:pPr>
              <w:rPr>
                <w:lang w:val="en-US"/>
              </w:rPr>
            </w:pPr>
          </w:p>
        </w:tc>
        <w:tc>
          <w:tcPr>
            <w:tcW w:w="2244" w:type="dxa"/>
            <w:shd w:val="clear" w:color="auto" w:fill="8DB3E2"/>
          </w:tcPr>
          <w:p w14:paraId="33F0FDDE" w14:textId="77777777" w:rsidR="00063096" w:rsidRPr="00AF7455" w:rsidRDefault="00063096" w:rsidP="00063096">
            <w:pPr>
              <w:jc w:val="center"/>
              <w:rPr>
                <w:lang w:val="en-US"/>
              </w:rPr>
            </w:pPr>
          </w:p>
        </w:tc>
        <w:tc>
          <w:tcPr>
            <w:tcW w:w="1417" w:type="dxa"/>
            <w:gridSpan w:val="2"/>
            <w:shd w:val="clear" w:color="auto" w:fill="8DB3E2"/>
          </w:tcPr>
          <w:p w14:paraId="3F4802EB" w14:textId="77777777" w:rsidR="00063096" w:rsidRPr="00AF7455" w:rsidRDefault="00063096" w:rsidP="00063096">
            <w:pPr>
              <w:jc w:val="center"/>
              <w:rPr>
                <w:b/>
                <w:lang w:val="en-US"/>
              </w:rPr>
            </w:pPr>
            <w:r w:rsidRPr="00AF7455">
              <w:rPr>
                <w:b/>
                <w:lang w:val="en-US"/>
              </w:rPr>
              <w:t>GSD</w:t>
            </w:r>
          </w:p>
        </w:tc>
        <w:tc>
          <w:tcPr>
            <w:tcW w:w="1418" w:type="dxa"/>
            <w:shd w:val="clear" w:color="auto" w:fill="8DB3E2"/>
          </w:tcPr>
          <w:p w14:paraId="48A4BFF8" w14:textId="77777777" w:rsidR="00063096" w:rsidRPr="00AF7455" w:rsidRDefault="00063096" w:rsidP="00063096">
            <w:pPr>
              <w:jc w:val="center"/>
              <w:rPr>
                <w:b/>
                <w:lang w:val="en-US"/>
              </w:rPr>
            </w:pPr>
            <w:r w:rsidRPr="00AF7455">
              <w:rPr>
                <w:b/>
                <w:lang w:val="en-US"/>
              </w:rPr>
              <w:t>G</w:t>
            </w:r>
            <w:r w:rsidR="00B44FA9">
              <w:rPr>
                <w:b/>
                <w:lang w:val="en-US"/>
              </w:rPr>
              <w:t>MS</w:t>
            </w:r>
          </w:p>
        </w:tc>
        <w:tc>
          <w:tcPr>
            <w:tcW w:w="1559" w:type="dxa"/>
            <w:shd w:val="clear" w:color="auto" w:fill="8DB3E2"/>
          </w:tcPr>
          <w:p w14:paraId="73657BAF" w14:textId="77777777" w:rsidR="00063096" w:rsidRPr="00AF7455" w:rsidRDefault="00063096" w:rsidP="00063096">
            <w:pPr>
              <w:jc w:val="center"/>
              <w:rPr>
                <w:b/>
                <w:lang w:val="en-US"/>
              </w:rPr>
            </w:pPr>
            <w:r w:rsidRPr="00AF7455">
              <w:rPr>
                <w:b/>
                <w:lang w:val="en-US"/>
              </w:rPr>
              <w:t>Other Operational Teams</w:t>
            </w:r>
          </w:p>
        </w:tc>
        <w:tc>
          <w:tcPr>
            <w:tcW w:w="1843" w:type="dxa"/>
            <w:shd w:val="clear" w:color="auto" w:fill="8DB3E2"/>
          </w:tcPr>
          <w:p w14:paraId="1746ECAD" w14:textId="77777777" w:rsidR="00063096" w:rsidRPr="00AF7455" w:rsidRDefault="00063096" w:rsidP="00063096">
            <w:pPr>
              <w:jc w:val="center"/>
              <w:rPr>
                <w:b/>
                <w:lang w:val="en-US"/>
              </w:rPr>
            </w:pPr>
            <w:r w:rsidRPr="00AF7455">
              <w:rPr>
                <w:b/>
                <w:lang w:val="en-US"/>
              </w:rPr>
              <w:t>Germany</w:t>
            </w:r>
          </w:p>
        </w:tc>
        <w:tc>
          <w:tcPr>
            <w:tcW w:w="1843" w:type="dxa"/>
            <w:shd w:val="clear" w:color="auto" w:fill="8DB3E2"/>
          </w:tcPr>
          <w:p w14:paraId="16F26551" w14:textId="77777777" w:rsidR="00063096" w:rsidRPr="00AF7455" w:rsidRDefault="00063096" w:rsidP="00063096">
            <w:pPr>
              <w:jc w:val="center"/>
              <w:rPr>
                <w:b/>
                <w:lang w:val="en-US"/>
              </w:rPr>
            </w:pPr>
            <w:r w:rsidRPr="00AF7455">
              <w:rPr>
                <w:b/>
                <w:lang w:val="en-US"/>
              </w:rPr>
              <w:t>France</w:t>
            </w:r>
          </w:p>
        </w:tc>
      </w:tr>
      <w:tr w:rsidR="00063096" w14:paraId="0754045D" w14:textId="77777777" w:rsidTr="00063096">
        <w:tc>
          <w:tcPr>
            <w:tcW w:w="988" w:type="dxa"/>
            <w:shd w:val="clear" w:color="auto" w:fill="C6D9F1"/>
          </w:tcPr>
          <w:p w14:paraId="7A36F3EB" w14:textId="77777777" w:rsidR="00063096" w:rsidRPr="00D0543D" w:rsidRDefault="00063096" w:rsidP="00063096">
            <w:pPr>
              <w:rPr>
                <w:lang w:val="en-US"/>
              </w:rPr>
            </w:pPr>
            <w:r w:rsidRPr="00D0543D">
              <w:rPr>
                <w:lang w:val="en-US"/>
              </w:rPr>
              <w:t>Gold Team Tier 2 – UK Decision Makers</w:t>
            </w:r>
          </w:p>
        </w:tc>
        <w:tc>
          <w:tcPr>
            <w:tcW w:w="2244" w:type="dxa"/>
            <w:shd w:val="clear" w:color="auto" w:fill="8DB3E2"/>
          </w:tcPr>
          <w:p w14:paraId="293879A1" w14:textId="77777777" w:rsidR="00B44FA9" w:rsidRPr="00AF7455" w:rsidRDefault="00B44FA9" w:rsidP="00B44FA9">
            <w:pPr>
              <w:jc w:val="center"/>
              <w:rPr>
                <w:szCs w:val="20"/>
                <w:lang w:val="en-US"/>
              </w:rPr>
            </w:pPr>
            <w:r w:rsidRPr="00AF7455">
              <w:rPr>
                <w:szCs w:val="20"/>
                <w:lang w:val="en-US"/>
              </w:rPr>
              <w:t xml:space="preserve">Rep Examples:   SERC, MIM Function for </w:t>
            </w:r>
            <w:proofErr w:type="gramStart"/>
            <w:r w:rsidRPr="00AF7455">
              <w:rPr>
                <w:szCs w:val="20"/>
                <w:lang w:val="en-US"/>
              </w:rPr>
              <w:t xml:space="preserve">coordination,   </w:t>
            </w:r>
            <w:proofErr w:type="gramEnd"/>
            <w:r w:rsidRPr="00AF7455">
              <w:rPr>
                <w:szCs w:val="20"/>
                <w:lang w:val="en-US"/>
              </w:rPr>
              <w:t xml:space="preserve">          </w:t>
            </w:r>
            <w:r>
              <w:rPr>
                <w:szCs w:val="20"/>
                <w:lang w:val="en-US"/>
              </w:rPr>
              <w:t xml:space="preserve">Jim Yeats,  Julian </w:t>
            </w:r>
            <w:proofErr w:type="spellStart"/>
            <w:r>
              <w:rPr>
                <w:szCs w:val="20"/>
                <w:lang w:val="en-US"/>
              </w:rPr>
              <w:t>Wase</w:t>
            </w:r>
            <w:proofErr w:type="spellEnd"/>
            <w:r>
              <w:rPr>
                <w:szCs w:val="20"/>
                <w:lang w:val="en-US"/>
              </w:rPr>
              <w:t xml:space="preserve">, </w:t>
            </w:r>
            <w:r w:rsidRPr="00AF7455">
              <w:rPr>
                <w:szCs w:val="20"/>
                <w:lang w:val="en-US"/>
              </w:rPr>
              <w:t xml:space="preserve">Dave Maskell, Kevin Graham / Neil </w:t>
            </w:r>
            <w:proofErr w:type="spellStart"/>
            <w:r w:rsidRPr="00AF7455">
              <w:rPr>
                <w:szCs w:val="20"/>
                <w:lang w:val="en-US"/>
              </w:rPr>
              <w:t>Birse</w:t>
            </w:r>
            <w:proofErr w:type="spellEnd"/>
            <w:r w:rsidRPr="00AF7455">
              <w:rPr>
                <w:szCs w:val="20"/>
                <w:lang w:val="en-US"/>
              </w:rPr>
              <w:t>,</w:t>
            </w:r>
            <w:r>
              <w:rPr>
                <w:szCs w:val="20"/>
                <w:lang w:val="en-US"/>
              </w:rPr>
              <w:t xml:space="preserve"> Sarah Cotterill</w:t>
            </w:r>
          </w:p>
          <w:p w14:paraId="769EE7AE" w14:textId="77777777" w:rsidR="00063096" w:rsidRPr="00AF7455" w:rsidRDefault="00063096" w:rsidP="00063096">
            <w:pPr>
              <w:jc w:val="center"/>
              <w:rPr>
                <w:szCs w:val="20"/>
                <w:lang w:val="en-US"/>
              </w:rPr>
            </w:pPr>
          </w:p>
        </w:tc>
        <w:tc>
          <w:tcPr>
            <w:tcW w:w="1417" w:type="dxa"/>
            <w:gridSpan w:val="2"/>
            <w:shd w:val="clear" w:color="auto" w:fill="C6D9F1"/>
          </w:tcPr>
          <w:p w14:paraId="492B0861" w14:textId="77777777" w:rsidR="00063096" w:rsidRPr="00AF7455" w:rsidRDefault="00063096" w:rsidP="00063096">
            <w:pPr>
              <w:jc w:val="center"/>
              <w:rPr>
                <w:szCs w:val="20"/>
              </w:rPr>
            </w:pPr>
            <w:r w:rsidRPr="00AF7455">
              <w:rPr>
                <w:szCs w:val="20"/>
              </w:rPr>
              <w:t xml:space="preserve">This would be reflective of </w:t>
            </w:r>
            <w:proofErr w:type="gramStart"/>
            <w:r w:rsidRPr="00AF7455">
              <w:rPr>
                <w:szCs w:val="20"/>
              </w:rPr>
              <w:t>site based</w:t>
            </w:r>
            <w:proofErr w:type="gramEnd"/>
            <w:r w:rsidRPr="00AF7455">
              <w:rPr>
                <w:szCs w:val="20"/>
              </w:rPr>
              <w:t xml:space="preserve"> management and BC team </w:t>
            </w:r>
            <w:r w:rsidR="00716920" w:rsidRPr="00AF7455">
              <w:rPr>
                <w:szCs w:val="20"/>
              </w:rPr>
              <w:t>members</w:t>
            </w:r>
            <w:r w:rsidRPr="00AF7455">
              <w:rPr>
                <w:szCs w:val="20"/>
              </w:rPr>
              <w:t xml:space="preserve"> in addition to the noted parties within the CMT T2 delegates.</w:t>
            </w:r>
          </w:p>
        </w:tc>
        <w:tc>
          <w:tcPr>
            <w:tcW w:w="1418" w:type="dxa"/>
            <w:shd w:val="clear" w:color="auto" w:fill="C6D9F1"/>
          </w:tcPr>
          <w:p w14:paraId="12ED48FB" w14:textId="77777777" w:rsidR="00063096" w:rsidRPr="00AF7455" w:rsidRDefault="00063096" w:rsidP="00063096">
            <w:pPr>
              <w:jc w:val="center"/>
              <w:rPr>
                <w:szCs w:val="20"/>
              </w:rPr>
            </w:pPr>
            <w:r w:rsidRPr="00AF7455">
              <w:rPr>
                <w:szCs w:val="20"/>
              </w:rPr>
              <w:t>Various members will be called to bridge dependant on site impact and teams involved and in addition to the noted parties within the CMT T2 delegates.</w:t>
            </w:r>
          </w:p>
          <w:p w14:paraId="3415938F" w14:textId="77777777" w:rsidR="00063096" w:rsidRDefault="00063096" w:rsidP="00063096">
            <w:pPr>
              <w:jc w:val="center"/>
              <w:rPr>
                <w:i/>
                <w:szCs w:val="20"/>
                <w:lang w:val="en-US"/>
              </w:rPr>
            </w:pPr>
            <w:r w:rsidRPr="00AF7455">
              <w:rPr>
                <w:szCs w:val="20"/>
                <w:lang w:val="en-US"/>
              </w:rPr>
              <w:t>NOTE:</w:t>
            </w:r>
            <w:r w:rsidRPr="00AF7455">
              <w:rPr>
                <w:i/>
                <w:szCs w:val="20"/>
                <w:lang w:val="en-US"/>
              </w:rPr>
              <w:t xml:space="preserve"> CMTT2 (GIO) could be engaged solely in response to impacted site i.e. Management Head in SA would only be engaged if incident impact was SA</w:t>
            </w:r>
          </w:p>
          <w:p w14:paraId="3ACAAEA4" w14:textId="77777777" w:rsidR="00063096" w:rsidRPr="00AF7455" w:rsidRDefault="00063096" w:rsidP="00063096">
            <w:pPr>
              <w:jc w:val="center"/>
              <w:rPr>
                <w:szCs w:val="20"/>
              </w:rPr>
            </w:pPr>
          </w:p>
        </w:tc>
        <w:tc>
          <w:tcPr>
            <w:tcW w:w="1559" w:type="dxa"/>
            <w:shd w:val="clear" w:color="auto" w:fill="C6D9F1"/>
          </w:tcPr>
          <w:p w14:paraId="0C9A8D51" w14:textId="77777777" w:rsidR="00063096" w:rsidRPr="00AF7455" w:rsidRDefault="00063096" w:rsidP="00063096">
            <w:pPr>
              <w:jc w:val="center"/>
              <w:rPr>
                <w:b/>
                <w:szCs w:val="20"/>
              </w:rPr>
            </w:pPr>
            <w:r w:rsidRPr="00AF7455">
              <w:rPr>
                <w:szCs w:val="20"/>
              </w:rPr>
              <w:t xml:space="preserve">Not </w:t>
            </w:r>
            <w:proofErr w:type="gramStart"/>
            <w:r w:rsidRPr="00AF7455">
              <w:rPr>
                <w:szCs w:val="20"/>
              </w:rPr>
              <w:t>applicable  Liaison</w:t>
            </w:r>
            <w:proofErr w:type="gramEnd"/>
            <w:r w:rsidRPr="00AF7455">
              <w:rPr>
                <w:szCs w:val="20"/>
              </w:rPr>
              <w:t xml:space="preserve"> comms handled through SERC and Defined Bridge for DSRCs</w:t>
            </w:r>
          </w:p>
        </w:tc>
        <w:tc>
          <w:tcPr>
            <w:tcW w:w="1843" w:type="dxa"/>
            <w:shd w:val="clear" w:color="auto" w:fill="C6D9F1"/>
          </w:tcPr>
          <w:p w14:paraId="202C17B2" w14:textId="77777777" w:rsidR="00063096" w:rsidRPr="00AF7455" w:rsidRDefault="00063096" w:rsidP="00063096">
            <w:pPr>
              <w:jc w:val="center"/>
              <w:rPr>
                <w:szCs w:val="20"/>
              </w:rPr>
            </w:pPr>
            <w:r w:rsidRPr="00AF7455">
              <w:rPr>
                <w:b/>
                <w:szCs w:val="20"/>
              </w:rPr>
              <w:t>Strategical In country CMT Tier 2 team would be set up.  Consideration based on scenario severity to include a CMT T1 rep.</w:t>
            </w:r>
          </w:p>
          <w:p w14:paraId="5695D524" w14:textId="77777777" w:rsidR="00063096" w:rsidRPr="00AF7455" w:rsidRDefault="00063096" w:rsidP="00063096">
            <w:pPr>
              <w:jc w:val="center"/>
              <w:rPr>
                <w:szCs w:val="20"/>
              </w:rPr>
            </w:pPr>
            <w:r w:rsidRPr="00AF7455">
              <w:rPr>
                <w:szCs w:val="20"/>
              </w:rPr>
              <w:t>Decision Makers</w:t>
            </w:r>
          </w:p>
          <w:p w14:paraId="4D1E98E0" w14:textId="77777777" w:rsidR="00063096" w:rsidRPr="00AF7455" w:rsidRDefault="00063096" w:rsidP="00063096">
            <w:pPr>
              <w:jc w:val="center"/>
              <w:rPr>
                <w:szCs w:val="20"/>
                <w:lang w:val="en-US"/>
              </w:rPr>
            </w:pPr>
            <w:r w:rsidRPr="00AF7455">
              <w:rPr>
                <w:szCs w:val="20"/>
                <w:lang w:val="en-US"/>
              </w:rPr>
              <w:t xml:space="preserve">High Level Team (Fast </w:t>
            </w:r>
            <w:proofErr w:type="spellStart"/>
            <w:r w:rsidRPr="00AF7455">
              <w:rPr>
                <w:szCs w:val="20"/>
                <w:lang w:val="en-US"/>
              </w:rPr>
              <w:t>FactSheet</w:t>
            </w:r>
            <w:proofErr w:type="spellEnd"/>
            <w:r w:rsidRPr="00AF7455">
              <w:rPr>
                <w:szCs w:val="20"/>
                <w:lang w:val="en-US"/>
              </w:rPr>
              <w:t xml:space="preserve"> - Germany)</w:t>
            </w:r>
          </w:p>
          <w:p w14:paraId="29DB9834" w14:textId="77777777" w:rsidR="00063096" w:rsidRPr="00AF7455" w:rsidRDefault="00063096" w:rsidP="00063096">
            <w:pPr>
              <w:jc w:val="center"/>
              <w:rPr>
                <w:szCs w:val="20"/>
                <w:lang w:val="en-US"/>
              </w:rPr>
            </w:pPr>
          </w:p>
        </w:tc>
        <w:tc>
          <w:tcPr>
            <w:tcW w:w="1843" w:type="dxa"/>
            <w:shd w:val="clear" w:color="auto" w:fill="C6D9F1"/>
          </w:tcPr>
          <w:p w14:paraId="686AB9A9" w14:textId="77777777" w:rsidR="00063096" w:rsidRPr="00AF7455" w:rsidRDefault="00063096" w:rsidP="00063096">
            <w:pPr>
              <w:jc w:val="center"/>
              <w:rPr>
                <w:szCs w:val="20"/>
              </w:rPr>
            </w:pPr>
            <w:r w:rsidRPr="00AF7455">
              <w:rPr>
                <w:b/>
                <w:szCs w:val="20"/>
              </w:rPr>
              <w:t>Strategical In country CMT Tier 2 team would be set up.  Consideration based on scenario severity to include a CMT T1 rep.</w:t>
            </w:r>
          </w:p>
          <w:p w14:paraId="61618021" w14:textId="77777777" w:rsidR="00063096" w:rsidRPr="00AF7455" w:rsidRDefault="00063096" w:rsidP="00063096">
            <w:pPr>
              <w:jc w:val="center"/>
              <w:rPr>
                <w:szCs w:val="20"/>
              </w:rPr>
            </w:pPr>
            <w:r w:rsidRPr="00AF7455">
              <w:rPr>
                <w:szCs w:val="20"/>
              </w:rPr>
              <w:t>Decision Makers</w:t>
            </w:r>
          </w:p>
          <w:p w14:paraId="747D55DD" w14:textId="77777777" w:rsidR="00063096" w:rsidRPr="00AF7455" w:rsidRDefault="00063096" w:rsidP="00063096">
            <w:pPr>
              <w:jc w:val="center"/>
              <w:rPr>
                <w:b/>
                <w:szCs w:val="20"/>
              </w:rPr>
            </w:pPr>
            <w:r w:rsidRPr="00AF7455">
              <w:rPr>
                <w:szCs w:val="20"/>
                <w:lang w:val="en-US"/>
              </w:rPr>
              <w:t>High Level Team</w:t>
            </w:r>
          </w:p>
        </w:tc>
      </w:tr>
      <w:tr w:rsidR="00063096" w14:paraId="7CC1ACC9" w14:textId="77777777" w:rsidTr="00063096">
        <w:tc>
          <w:tcPr>
            <w:tcW w:w="988" w:type="dxa"/>
            <w:shd w:val="clear" w:color="auto" w:fill="C6D9F1"/>
          </w:tcPr>
          <w:p w14:paraId="3D3807AD" w14:textId="77777777" w:rsidR="00063096" w:rsidRPr="00D0543D" w:rsidRDefault="00063096" w:rsidP="00063096">
            <w:pPr>
              <w:rPr>
                <w:lang w:val="en-US"/>
              </w:rPr>
            </w:pPr>
          </w:p>
        </w:tc>
        <w:tc>
          <w:tcPr>
            <w:tcW w:w="2244" w:type="dxa"/>
            <w:shd w:val="clear" w:color="auto" w:fill="8DB3E2"/>
          </w:tcPr>
          <w:p w14:paraId="298B51EA" w14:textId="77777777" w:rsidR="00063096" w:rsidRPr="00AF7455" w:rsidRDefault="00063096" w:rsidP="00063096">
            <w:pPr>
              <w:jc w:val="center"/>
              <w:rPr>
                <w:b/>
                <w:lang w:val="en-US"/>
              </w:rPr>
            </w:pPr>
            <w:r w:rsidRPr="00AF7455">
              <w:rPr>
                <w:b/>
                <w:lang w:val="en-US"/>
              </w:rPr>
              <w:t>Liaison SERC / BCM Teams</w:t>
            </w:r>
          </w:p>
        </w:tc>
        <w:tc>
          <w:tcPr>
            <w:tcW w:w="1417" w:type="dxa"/>
            <w:gridSpan w:val="2"/>
            <w:shd w:val="clear" w:color="auto" w:fill="8DB3E2"/>
          </w:tcPr>
          <w:p w14:paraId="60D23E38" w14:textId="77777777" w:rsidR="00063096" w:rsidRPr="00AF7455" w:rsidRDefault="00063096" w:rsidP="00063096">
            <w:pPr>
              <w:jc w:val="center"/>
              <w:rPr>
                <w:b/>
                <w:lang w:val="en-US"/>
              </w:rPr>
            </w:pPr>
            <w:r w:rsidRPr="00AF7455">
              <w:rPr>
                <w:b/>
                <w:lang w:val="en-US"/>
              </w:rPr>
              <w:t>GSD</w:t>
            </w:r>
          </w:p>
        </w:tc>
        <w:tc>
          <w:tcPr>
            <w:tcW w:w="1418" w:type="dxa"/>
            <w:shd w:val="clear" w:color="auto" w:fill="8DB3E2"/>
          </w:tcPr>
          <w:p w14:paraId="7CA9DDBB" w14:textId="77777777" w:rsidR="00063096" w:rsidRPr="00AF7455" w:rsidRDefault="00063096" w:rsidP="00063096">
            <w:pPr>
              <w:jc w:val="center"/>
              <w:rPr>
                <w:b/>
                <w:lang w:val="en-US"/>
              </w:rPr>
            </w:pPr>
            <w:r w:rsidRPr="00AF7455">
              <w:rPr>
                <w:b/>
                <w:lang w:val="en-US"/>
              </w:rPr>
              <w:t>G</w:t>
            </w:r>
            <w:r w:rsidR="00B44FA9">
              <w:rPr>
                <w:b/>
                <w:lang w:val="en-US"/>
              </w:rPr>
              <w:t>MS</w:t>
            </w:r>
          </w:p>
        </w:tc>
        <w:tc>
          <w:tcPr>
            <w:tcW w:w="1559" w:type="dxa"/>
            <w:shd w:val="clear" w:color="auto" w:fill="8DB3E2"/>
          </w:tcPr>
          <w:p w14:paraId="1BAC44A6" w14:textId="77777777" w:rsidR="00063096" w:rsidRPr="00AF7455" w:rsidRDefault="00063096" w:rsidP="00063096">
            <w:pPr>
              <w:jc w:val="center"/>
              <w:rPr>
                <w:b/>
                <w:lang w:val="en-US"/>
              </w:rPr>
            </w:pPr>
            <w:r w:rsidRPr="00AF7455">
              <w:rPr>
                <w:b/>
                <w:lang w:val="en-US"/>
              </w:rPr>
              <w:t>Other</w:t>
            </w:r>
          </w:p>
        </w:tc>
        <w:tc>
          <w:tcPr>
            <w:tcW w:w="1843" w:type="dxa"/>
            <w:shd w:val="clear" w:color="auto" w:fill="8DB3E2"/>
          </w:tcPr>
          <w:p w14:paraId="3AD25591" w14:textId="77777777" w:rsidR="00063096" w:rsidRPr="00AF7455" w:rsidRDefault="00063096" w:rsidP="00063096">
            <w:pPr>
              <w:jc w:val="center"/>
              <w:rPr>
                <w:b/>
                <w:lang w:val="en-US"/>
              </w:rPr>
            </w:pPr>
            <w:r w:rsidRPr="00AF7455">
              <w:rPr>
                <w:b/>
                <w:lang w:val="en-US"/>
              </w:rPr>
              <w:t>Germany</w:t>
            </w:r>
          </w:p>
        </w:tc>
        <w:tc>
          <w:tcPr>
            <w:tcW w:w="1843" w:type="dxa"/>
            <w:shd w:val="clear" w:color="auto" w:fill="8DB3E2"/>
          </w:tcPr>
          <w:p w14:paraId="32297D89" w14:textId="77777777" w:rsidR="00063096" w:rsidRPr="00AF7455" w:rsidRDefault="00063096" w:rsidP="00063096">
            <w:pPr>
              <w:jc w:val="center"/>
              <w:rPr>
                <w:b/>
                <w:lang w:val="en-US"/>
              </w:rPr>
            </w:pPr>
          </w:p>
        </w:tc>
      </w:tr>
      <w:tr w:rsidR="00063096" w14:paraId="2CDFCBBB" w14:textId="77777777" w:rsidTr="00063096">
        <w:tc>
          <w:tcPr>
            <w:tcW w:w="988" w:type="dxa"/>
            <w:shd w:val="clear" w:color="auto" w:fill="C6D9F1"/>
          </w:tcPr>
          <w:p w14:paraId="2D0E87D1" w14:textId="77777777" w:rsidR="00063096" w:rsidRPr="00D0543D" w:rsidRDefault="00063096" w:rsidP="00063096">
            <w:pPr>
              <w:rPr>
                <w:lang w:val="en-US"/>
              </w:rPr>
            </w:pPr>
            <w:r w:rsidRPr="00D0543D">
              <w:rPr>
                <w:lang w:val="en-US"/>
              </w:rPr>
              <w:t>Silver Team</w:t>
            </w:r>
          </w:p>
        </w:tc>
        <w:tc>
          <w:tcPr>
            <w:tcW w:w="2244" w:type="dxa"/>
            <w:shd w:val="clear" w:color="auto" w:fill="8DB3E2"/>
          </w:tcPr>
          <w:p w14:paraId="217D2CE0" w14:textId="77777777" w:rsidR="00063096" w:rsidRPr="00AF7455" w:rsidRDefault="00063096" w:rsidP="00063096">
            <w:pPr>
              <w:jc w:val="center"/>
              <w:rPr>
                <w:szCs w:val="20"/>
                <w:lang w:val="en-US"/>
              </w:rPr>
            </w:pPr>
            <w:r w:rsidRPr="00AF7455">
              <w:rPr>
                <w:szCs w:val="20"/>
                <w:lang w:val="en-US"/>
              </w:rPr>
              <w:t>SERC, HR, IT, Facilities and Security</w:t>
            </w:r>
          </w:p>
        </w:tc>
        <w:tc>
          <w:tcPr>
            <w:tcW w:w="1417" w:type="dxa"/>
            <w:gridSpan w:val="2"/>
            <w:shd w:val="clear" w:color="auto" w:fill="C6D9F1"/>
          </w:tcPr>
          <w:p w14:paraId="5A2F5FF2" w14:textId="77777777" w:rsidR="00063096" w:rsidRPr="00AF7455" w:rsidRDefault="00063096" w:rsidP="00063096">
            <w:pPr>
              <w:jc w:val="center"/>
              <w:rPr>
                <w:szCs w:val="20"/>
                <w:lang w:val="en-US"/>
              </w:rPr>
            </w:pPr>
            <w:r w:rsidRPr="00AF7455">
              <w:rPr>
                <w:szCs w:val="20"/>
                <w:lang w:val="en-US"/>
              </w:rPr>
              <w:t>Key liaison parties to be identified</w:t>
            </w:r>
          </w:p>
        </w:tc>
        <w:tc>
          <w:tcPr>
            <w:tcW w:w="1418" w:type="dxa"/>
            <w:shd w:val="clear" w:color="auto" w:fill="C6D9F1"/>
          </w:tcPr>
          <w:p w14:paraId="6680A732" w14:textId="77777777" w:rsidR="00063096" w:rsidRPr="00AF7455" w:rsidRDefault="00063096" w:rsidP="00063096">
            <w:pPr>
              <w:jc w:val="center"/>
              <w:rPr>
                <w:szCs w:val="20"/>
                <w:lang w:val="en-US"/>
              </w:rPr>
            </w:pPr>
            <w:r w:rsidRPr="00AF7455">
              <w:rPr>
                <w:szCs w:val="20"/>
                <w:lang w:val="en-US"/>
              </w:rPr>
              <w:t>Key liaison parties to be identified</w:t>
            </w:r>
          </w:p>
        </w:tc>
        <w:tc>
          <w:tcPr>
            <w:tcW w:w="1559" w:type="dxa"/>
            <w:shd w:val="clear" w:color="auto" w:fill="C6D9F1"/>
          </w:tcPr>
          <w:p w14:paraId="709B12A9" w14:textId="77777777" w:rsidR="00063096" w:rsidRPr="00AF7455" w:rsidRDefault="00063096" w:rsidP="00063096">
            <w:pPr>
              <w:jc w:val="center"/>
              <w:rPr>
                <w:b/>
                <w:szCs w:val="20"/>
                <w:lang w:val="en-US"/>
              </w:rPr>
            </w:pPr>
            <w:r w:rsidRPr="00AF7455">
              <w:rPr>
                <w:szCs w:val="20"/>
              </w:rPr>
              <w:t>Liaison comms handled through SERC and Defined Bridge for DSRCs</w:t>
            </w:r>
          </w:p>
        </w:tc>
        <w:tc>
          <w:tcPr>
            <w:tcW w:w="1843" w:type="dxa"/>
            <w:shd w:val="clear" w:color="auto" w:fill="C6D9F1"/>
          </w:tcPr>
          <w:p w14:paraId="0827D402" w14:textId="77777777" w:rsidR="00063096" w:rsidRPr="00AF7455" w:rsidRDefault="00063096" w:rsidP="00063096">
            <w:pPr>
              <w:jc w:val="center"/>
              <w:rPr>
                <w:b/>
                <w:szCs w:val="20"/>
                <w:lang w:val="en-US"/>
              </w:rPr>
            </w:pPr>
            <w:r w:rsidRPr="00AF7455">
              <w:rPr>
                <w:b/>
                <w:szCs w:val="20"/>
                <w:lang w:val="en-US"/>
              </w:rPr>
              <w:t>Tactical</w:t>
            </w:r>
          </w:p>
          <w:p w14:paraId="7AFD18E1" w14:textId="77777777" w:rsidR="00063096" w:rsidRPr="00AF7455" w:rsidRDefault="00063096" w:rsidP="00063096">
            <w:pPr>
              <w:jc w:val="center"/>
              <w:rPr>
                <w:szCs w:val="20"/>
                <w:lang w:val="en-US"/>
              </w:rPr>
            </w:pPr>
            <w:proofErr w:type="spellStart"/>
            <w:r w:rsidRPr="00AF7455">
              <w:rPr>
                <w:szCs w:val="20"/>
                <w:lang w:val="en-US"/>
              </w:rPr>
              <w:t>Kernteam</w:t>
            </w:r>
            <w:proofErr w:type="spellEnd"/>
            <w:r w:rsidRPr="00AF7455">
              <w:rPr>
                <w:szCs w:val="20"/>
                <w:lang w:val="en-US"/>
              </w:rPr>
              <w:t xml:space="preserve"> (</w:t>
            </w:r>
            <w:proofErr w:type="spellStart"/>
            <w:r w:rsidRPr="00AF7455">
              <w:rPr>
                <w:szCs w:val="20"/>
                <w:lang w:val="en-US"/>
              </w:rPr>
              <w:t>FastFactSheet</w:t>
            </w:r>
            <w:proofErr w:type="spellEnd"/>
            <w:r w:rsidRPr="00AF7455">
              <w:rPr>
                <w:szCs w:val="20"/>
                <w:lang w:val="en-US"/>
              </w:rPr>
              <w:t xml:space="preserve"> – Germany)</w:t>
            </w:r>
          </w:p>
          <w:p w14:paraId="5AB06CDE" w14:textId="77777777" w:rsidR="00063096" w:rsidRPr="00AF7455" w:rsidRDefault="00063096" w:rsidP="00063096">
            <w:pPr>
              <w:jc w:val="center"/>
              <w:rPr>
                <w:szCs w:val="20"/>
                <w:lang w:val="en-US"/>
              </w:rPr>
            </w:pPr>
            <w:r w:rsidRPr="00AF7455">
              <w:rPr>
                <w:szCs w:val="20"/>
                <w:lang w:val="en-US"/>
              </w:rPr>
              <w:t>MIM GIO/IS (UK</w:t>
            </w:r>
            <w:proofErr w:type="gramStart"/>
            <w:r w:rsidRPr="00AF7455">
              <w:rPr>
                <w:szCs w:val="20"/>
                <w:lang w:val="en-US"/>
              </w:rPr>
              <w:t>/  Germany</w:t>
            </w:r>
            <w:proofErr w:type="gramEnd"/>
            <w:r w:rsidRPr="00AF7455">
              <w:rPr>
                <w:szCs w:val="20"/>
                <w:lang w:val="en-US"/>
              </w:rPr>
              <w:t>)</w:t>
            </w:r>
          </w:p>
          <w:p w14:paraId="3D4D67AD" w14:textId="77777777" w:rsidR="00063096" w:rsidRPr="00AF7455" w:rsidRDefault="00063096" w:rsidP="00063096">
            <w:pPr>
              <w:jc w:val="center"/>
              <w:rPr>
                <w:szCs w:val="20"/>
                <w:lang w:val="en-US"/>
              </w:rPr>
            </w:pPr>
            <w:r w:rsidRPr="00AF7455">
              <w:rPr>
                <w:szCs w:val="20"/>
                <w:lang w:val="en-US"/>
              </w:rPr>
              <w:t xml:space="preserve">Crisis Coordinator/ </w:t>
            </w:r>
            <w:proofErr w:type="spellStart"/>
            <w:r w:rsidRPr="00AF7455">
              <w:rPr>
                <w:szCs w:val="20"/>
                <w:lang w:val="en-US"/>
              </w:rPr>
              <w:t>OpsManager</w:t>
            </w:r>
            <w:proofErr w:type="spellEnd"/>
            <w:r w:rsidRPr="00AF7455">
              <w:rPr>
                <w:szCs w:val="20"/>
                <w:lang w:val="en-US"/>
              </w:rPr>
              <w:t xml:space="preserve"> on Duty (GIO/GSD DE)</w:t>
            </w:r>
          </w:p>
          <w:p w14:paraId="5D8F2852" w14:textId="77777777" w:rsidR="00063096" w:rsidRPr="00AF7455" w:rsidRDefault="00063096" w:rsidP="00063096">
            <w:pPr>
              <w:jc w:val="center"/>
              <w:rPr>
                <w:b/>
                <w:szCs w:val="20"/>
                <w:lang w:val="en-US"/>
              </w:rPr>
            </w:pPr>
          </w:p>
        </w:tc>
        <w:tc>
          <w:tcPr>
            <w:tcW w:w="1843" w:type="dxa"/>
            <w:shd w:val="clear" w:color="auto" w:fill="C6D9F1"/>
          </w:tcPr>
          <w:p w14:paraId="580AAEC6" w14:textId="77777777" w:rsidR="00063096" w:rsidRPr="00AF7455" w:rsidRDefault="00063096" w:rsidP="00063096">
            <w:pPr>
              <w:jc w:val="center"/>
              <w:rPr>
                <w:b/>
                <w:szCs w:val="20"/>
                <w:lang w:val="en-US"/>
              </w:rPr>
            </w:pPr>
            <w:r w:rsidRPr="00AF7455">
              <w:rPr>
                <w:b/>
                <w:szCs w:val="20"/>
                <w:lang w:val="en-US"/>
              </w:rPr>
              <w:t>Operational Managers for the key areas of facilitation recovery</w:t>
            </w:r>
          </w:p>
        </w:tc>
      </w:tr>
      <w:tr w:rsidR="00063096" w14:paraId="5B971DA0" w14:textId="77777777" w:rsidTr="00063096">
        <w:tc>
          <w:tcPr>
            <w:tcW w:w="988" w:type="dxa"/>
            <w:shd w:val="clear" w:color="auto" w:fill="C6D9F1"/>
          </w:tcPr>
          <w:p w14:paraId="20978AB2" w14:textId="77777777" w:rsidR="00063096" w:rsidRPr="00D0543D" w:rsidRDefault="00063096" w:rsidP="00063096">
            <w:pPr>
              <w:rPr>
                <w:lang w:val="en-US"/>
              </w:rPr>
            </w:pPr>
          </w:p>
        </w:tc>
        <w:tc>
          <w:tcPr>
            <w:tcW w:w="2244" w:type="dxa"/>
            <w:shd w:val="clear" w:color="auto" w:fill="8DB3E2"/>
          </w:tcPr>
          <w:p w14:paraId="70B08642" w14:textId="77777777" w:rsidR="00063096" w:rsidRPr="00AF7455" w:rsidRDefault="00063096" w:rsidP="00063096">
            <w:pPr>
              <w:jc w:val="center"/>
              <w:rPr>
                <w:lang w:val="en-US"/>
              </w:rPr>
            </w:pPr>
            <w:r w:rsidRPr="00AF7455">
              <w:rPr>
                <w:lang w:val="en-US"/>
              </w:rPr>
              <w:t>Liaison SERC / BCM</w:t>
            </w:r>
          </w:p>
        </w:tc>
        <w:tc>
          <w:tcPr>
            <w:tcW w:w="1417" w:type="dxa"/>
            <w:gridSpan w:val="2"/>
            <w:shd w:val="clear" w:color="auto" w:fill="8DB3E2"/>
          </w:tcPr>
          <w:p w14:paraId="3F1B89A3" w14:textId="77777777" w:rsidR="00063096" w:rsidRPr="00AF7455" w:rsidRDefault="00063096" w:rsidP="00063096">
            <w:pPr>
              <w:jc w:val="center"/>
              <w:rPr>
                <w:b/>
                <w:lang w:val="en-US"/>
              </w:rPr>
            </w:pPr>
            <w:r w:rsidRPr="00AF7455">
              <w:rPr>
                <w:b/>
                <w:lang w:val="en-US"/>
              </w:rPr>
              <w:t>GSD</w:t>
            </w:r>
          </w:p>
        </w:tc>
        <w:tc>
          <w:tcPr>
            <w:tcW w:w="1418" w:type="dxa"/>
            <w:shd w:val="clear" w:color="auto" w:fill="8DB3E2"/>
          </w:tcPr>
          <w:p w14:paraId="1E7C0F34" w14:textId="77777777" w:rsidR="00063096" w:rsidRPr="00AF7455" w:rsidRDefault="00063096" w:rsidP="00063096">
            <w:pPr>
              <w:jc w:val="center"/>
              <w:rPr>
                <w:b/>
                <w:lang w:val="en-US"/>
              </w:rPr>
            </w:pPr>
            <w:r w:rsidRPr="00AF7455">
              <w:rPr>
                <w:b/>
                <w:lang w:val="en-US"/>
              </w:rPr>
              <w:t>G</w:t>
            </w:r>
            <w:r w:rsidR="00B44FA9">
              <w:rPr>
                <w:b/>
                <w:lang w:val="en-US"/>
              </w:rPr>
              <w:t>MS</w:t>
            </w:r>
          </w:p>
        </w:tc>
        <w:tc>
          <w:tcPr>
            <w:tcW w:w="1559" w:type="dxa"/>
            <w:shd w:val="clear" w:color="auto" w:fill="8DB3E2"/>
          </w:tcPr>
          <w:p w14:paraId="18600154" w14:textId="77777777" w:rsidR="00063096" w:rsidRPr="00AF7455" w:rsidRDefault="00063096" w:rsidP="00063096">
            <w:pPr>
              <w:jc w:val="center"/>
              <w:rPr>
                <w:b/>
                <w:lang w:val="en-US"/>
              </w:rPr>
            </w:pPr>
            <w:r w:rsidRPr="00AF7455">
              <w:rPr>
                <w:b/>
                <w:lang w:val="en-US"/>
              </w:rPr>
              <w:t>Other</w:t>
            </w:r>
          </w:p>
        </w:tc>
        <w:tc>
          <w:tcPr>
            <w:tcW w:w="1843" w:type="dxa"/>
            <w:shd w:val="clear" w:color="auto" w:fill="8DB3E2"/>
          </w:tcPr>
          <w:p w14:paraId="361FB946" w14:textId="77777777" w:rsidR="00063096" w:rsidRPr="00AF7455" w:rsidRDefault="00063096" w:rsidP="00063096">
            <w:pPr>
              <w:jc w:val="center"/>
              <w:rPr>
                <w:b/>
                <w:lang w:val="en-US"/>
              </w:rPr>
            </w:pPr>
            <w:r w:rsidRPr="00AF7455">
              <w:rPr>
                <w:b/>
                <w:lang w:val="en-US"/>
              </w:rPr>
              <w:t>Germany</w:t>
            </w:r>
          </w:p>
        </w:tc>
        <w:tc>
          <w:tcPr>
            <w:tcW w:w="1843" w:type="dxa"/>
            <w:shd w:val="clear" w:color="auto" w:fill="8DB3E2"/>
          </w:tcPr>
          <w:p w14:paraId="7A139063" w14:textId="77777777" w:rsidR="00063096" w:rsidRPr="00AF7455" w:rsidRDefault="00063096" w:rsidP="00063096">
            <w:pPr>
              <w:jc w:val="center"/>
              <w:rPr>
                <w:b/>
                <w:lang w:val="en-US"/>
              </w:rPr>
            </w:pPr>
            <w:r w:rsidRPr="00AF7455">
              <w:rPr>
                <w:b/>
                <w:lang w:val="en-US"/>
              </w:rPr>
              <w:t>France</w:t>
            </w:r>
          </w:p>
        </w:tc>
      </w:tr>
      <w:tr w:rsidR="00063096" w14:paraId="1D2D3725" w14:textId="77777777" w:rsidTr="00063096">
        <w:tc>
          <w:tcPr>
            <w:tcW w:w="988" w:type="dxa"/>
            <w:shd w:val="clear" w:color="auto" w:fill="C6D9F1"/>
          </w:tcPr>
          <w:p w14:paraId="4F58601C" w14:textId="77777777" w:rsidR="00063096" w:rsidRPr="00D0543D" w:rsidRDefault="00063096" w:rsidP="00063096">
            <w:pPr>
              <w:rPr>
                <w:lang w:val="en-US"/>
              </w:rPr>
            </w:pPr>
            <w:r w:rsidRPr="00D0543D">
              <w:rPr>
                <w:lang w:val="en-US"/>
              </w:rPr>
              <w:t>Bronze</w:t>
            </w:r>
          </w:p>
          <w:p w14:paraId="0C6BFBF9" w14:textId="77777777" w:rsidR="00063096" w:rsidRPr="00D0543D" w:rsidRDefault="00063096" w:rsidP="00063096">
            <w:pPr>
              <w:rPr>
                <w:lang w:val="en-US"/>
              </w:rPr>
            </w:pPr>
            <w:r w:rsidRPr="00D0543D">
              <w:rPr>
                <w:lang w:val="en-US"/>
              </w:rPr>
              <w:t>Team</w:t>
            </w:r>
          </w:p>
        </w:tc>
        <w:tc>
          <w:tcPr>
            <w:tcW w:w="2244" w:type="dxa"/>
            <w:shd w:val="clear" w:color="auto" w:fill="8DB3E2"/>
          </w:tcPr>
          <w:p w14:paraId="25AE4538" w14:textId="77777777" w:rsidR="00063096" w:rsidRPr="00AF7455" w:rsidRDefault="00063096" w:rsidP="00063096">
            <w:pPr>
              <w:jc w:val="center"/>
              <w:rPr>
                <w:szCs w:val="20"/>
                <w:lang w:val="en-US"/>
              </w:rPr>
            </w:pPr>
            <w:r w:rsidRPr="00AF7455">
              <w:rPr>
                <w:szCs w:val="20"/>
                <w:lang w:val="en-US"/>
              </w:rPr>
              <w:t>DSRCs - Operational Teams impacted by incident</w:t>
            </w:r>
          </w:p>
        </w:tc>
        <w:tc>
          <w:tcPr>
            <w:tcW w:w="1417" w:type="dxa"/>
            <w:gridSpan w:val="2"/>
            <w:shd w:val="clear" w:color="auto" w:fill="C6D9F1"/>
          </w:tcPr>
          <w:p w14:paraId="29A22CF1" w14:textId="77777777" w:rsidR="00063096" w:rsidRPr="00AF7455" w:rsidRDefault="00063096" w:rsidP="00063096">
            <w:pPr>
              <w:jc w:val="center"/>
              <w:rPr>
                <w:szCs w:val="20"/>
                <w:lang w:val="en-US"/>
              </w:rPr>
            </w:pPr>
            <w:r w:rsidRPr="00AF7455">
              <w:rPr>
                <w:szCs w:val="20"/>
                <w:lang w:val="en-US"/>
              </w:rPr>
              <w:t>DSRCs</w:t>
            </w:r>
          </w:p>
        </w:tc>
        <w:tc>
          <w:tcPr>
            <w:tcW w:w="1418" w:type="dxa"/>
            <w:shd w:val="clear" w:color="auto" w:fill="C6D9F1"/>
          </w:tcPr>
          <w:p w14:paraId="4DA2EAD9" w14:textId="77777777" w:rsidR="00063096" w:rsidRPr="00AF7455" w:rsidRDefault="00063096" w:rsidP="00063096">
            <w:pPr>
              <w:jc w:val="center"/>
              <w:rPr>
                <w:szCs w:val="20"/>
                <w:lang w:val="en-US"/>
              </w:rPr>
            </w:pPr>
            <w:r w:rsidRPr="00AF7455">
              <w:rPr>
                <w:szCs w:val="20"/>
                <w:lang w:val="en-US"/>
              </w:rPr>
              <w:t>DSRCs</w:t>
            </w:r>
          </w:p>
        </w:tc>
        <w:tc>
          <w:tcPr>
            <w:tcW w:w="1559" w:type="dxa"/>
            <w:shd w:val="clear" w:color="auto" w:fill="C6D9F1"/>
          </w:tcPr>
          <w:p w14:paraId="7E1863BD" w14:textId="77777777" w:rsidR="00063096" w:rsidRPr="00AF7455" w:rsidRDefault="00063096" w:rsidP="00063096">
            <w:pPr>
              <w:jc w:val="center"/>
              <w:rPr>
                <w:szCs w:val="20"/>
                <w:lang w:val="en-US"/>
              </w:rPr>
            </w:pPr>
            <w:r w:rsidRPr="00AF7455">
              <w:rPr>
                <w:szCs w:val="20"/>
                <w:lang w:val="en-US"/>
              </w:rPr>
              <w:t>DSRCs</w:t>
            </w:r>
          </w:p>
        </w:tc>
        <w:tc>
          <w:tcPr>
            <w:tcW w:w="1843" w:type="dxa"/>
            <w:shd w:val="clear" w:color="auto" w:fill="C6D9F1"/>
          </w:tcPr>
          <w:p w14:paraId="08B752DC" w14:textId="77777777" w:rsidR="00063096" w:rsidRPr="00AF7455" w:rsidRDefault="00063096" w:rsidP="00063096">
            <w:pPr>
              <w:jc w:val="center"/>
              <w:rPr>
                <w:szCs w:val="20"/>
                <w:lang w:val="en-US"/>
              </w:rPr>
            </w:pPr>
            <w:r w:rsidRPr="00AF7455">
              <w:rPr>
                <w:szCs w:val="20"/>
                <w:lang w:val="en-US"/>
              </w:rPr>
              <w:t>DSRCs</w:t>
            </w:r>
          </w:p>
        </w:tc>
        <w:tc>
          <w:tcPr>
            <w:tcW w:w="1843" w:type="dxa"/>
            <w:shd w:val="clear" w:color="auto" w:fill="C6D9F1"/>
          </w:tcPr>
          <w:p w14:paraId="7BF26582" w14:textId="77777777" w:rsidR="00063096" w:rsidRPr="00AF7455" w:rsidRDefault="00063096" w:rsidP="00063096">
            <w:pPr>
              <w:jc w:val="center"/>
              <w:rPr>
                <w:szCs w:val="20"/>
                <w:lang w:val="en-US"/>
              </w:rPr>
            </w:pPr>
            <w:r w:rsidRPr="00AF7455">
              <w:rPr>
                <w:szCs w:val="20"/>
                <w:lang w:val="en-US"/>
              </w:rPr>
              <w:t>DSRCs</w:t>
            </w:r>
          </w:p>
        </w:tc>
      </w:tr>
    </w:tbl>
    <w:p w14:paraId="6AA95749" w14:textId="77777777" w:rsidR="00063096" w:rsidRPr="0047206F" w:rsidRDefault="00063096" w:rsidP="00063096"/>
    <w:p w14:paraId="7D868B58" w14:textId="77777777" w:rsidR="003F5754" w:rsidRDefault="00F72E9C" w:rsidP="00F72E9C">
      <w:r>
        <w:t>*</w:t>
      </w:r>
      <w:r w:rsidR="004562F5">
        <w:t xml:space="preserve">Where a Crisis </w:t>
      </w:r>
      <w:r>
        <w:t xml:space="preserve">leads to the need to provide </w:t>
      </w:r>
      <w:r w:rsidR="004562F5">
        <w:t xml:space="preserve">media statements then please refer to </w:t>
      </w:r>
      <w:r>
        <w:t xml:space="preserve">the </w:t>
      </w:r>
      <w:r w:rsidR="004562F5">
        <w:t xml:space="preserve">separate Crisis Communications Management Plan </w:t>
      </w:r>
      <w:r>
        <w:t xml:space="preserve">(CCMP) </w:t>
      </w:r>
      <w:r w:rsidR="004562F5">
        <w:t xml:space="preserve">which outlines engagement with our media agencies and offers advice and guidance to follow when producing media statements.  Members of the CMT noted above will be responsible for </w:t>
      </w:r>
      <w:r>
        <w:t xml:space="preserve">invoking the CCMP and initiating contact with our media / PR agencies. </w:t>
      </w:r>
      <w:r w:rsidR="004562F5">
        <w:t xml:space="preserve"> </w:t>
      </w:r>
    </w:p>
    <w:sectPr w:rsidR="003F5754" w:rsidSect="003F5754">
      <w:headerReference w:type="first" r:id="rId17"/>
      <w:footerReference w:type="first" r:id="rId18"/>
      <w:pgSz w:w="11899" w:h="16838" w:code="9"/>
      <w:pgMar w:top="1985" w:right="1021" w:bottom="567" w:left="1021"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AF9CF2" w14:textId="77777777" w:rsidR="00F65143" w:rsidRDefault="00F65143">
      <w:r>
        <w:separator/>
      </w:r>
    </w:p>
  </w:endnote>
  <w:endnote w:type="continuationSeparator" w:id="0">
    <w:p w14:paraId="6124DECE" w14:textId="77777777" w:rsidR="00F65143" w:rsidRDefault="00F651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Bold">
    <w:altName w:val="Arial"/>
    <w:panose1 w:val="020B0704020202020204"/>
    <w:charset w:val="00"/>
    <w:family w:val="roman"/>
    <w:notTrueType/>
    <w:pitch w:val="default"/>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Eras Bold ITC">
    <w:panose1 w:val="020B0907030504020204"/>
    <w:charset w:val="00"/>
    <w:family w:val="swiss"/>
    <w:pitch w:val="variable"/>
    <w:sig w:usb0="00000003" w:usb1="00000000" w:usb2="00000000" w:usb3="00000000" w:csb0="00000001"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Univers">
    <w:altName w:val="Arial"/>
    <w:charset w:val="00"/>
    <w:family w:val="swiss"/>
    <w:pitch w:val="variable"/>
    <w:sig w:usb0="80000287" w:usb1="00000000" w:usb2="00000000" w:usb3="00000000" w:csb0="0000000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3401A4" w14:textId="77777777" w:rsidR="009303D6" w:rsidRDefault="009303D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A2B7F2" w14:textId="77777777" w:rsidR="00F65143" w:rsidRPr="00990082" w:rsidRDefault="00F65143" w:rsidP="00341E1C">
    <w:pPr>
      <w:pStyle w:val="Footer"/>
      <w:tabs>
        <w:tab w:val="clear" w:pos="4320"/>
        <w:tab w:val="clear" w:pos="8640"/>
        <w:tab w:val="center" w:pos="4820"/>
        <w:tab w:val="right" w:pos="9866"/>
      </w:tabs>
      <w:spacing w:after="100" w:afterAutospacing="1"/>
      <w:ind w:left="142"/>
      <w:rPr>
        <w:lang w:val="pt-BR"/>
      </w:rPr>
    </w:pPr>
    <w:r>
      <w:rPr>
        <w:rFonts w:cs="Arial"/>
        <w:lang w:val="es-ES"/>
      </w:rPr>
      <w:tab/>
    </w:r>
    <w:r>
      <w:tab/>
    </w:r>
    <w:r>
      <w:rPr>
        <w:lang w:val="pt-BR"/>
      </w:rPr>
      <w:t xml:space="preserve"> </w:t>
    </w:r>
    <w:r w:rsidRPr="004471F3">
      <w:rPr>
        <w:rFonts w:cs="Arial"/>
        <w:color w:val="808080"/>
        <w:sz w:val="18"/>
        <w:szCs w:val="18"/>
      </w:rPr>
      <w:fldChar w:fldCharType="begin"/>
    </w:r>
    <w:r w:rsidRPr="004471F3">
      <w:rPr>
        <w:rFonts w:cs="Arial"/>
        <w:color w:val="808080"/>
        <w:sz w:val="18"/>
        <w:szCs w:val="18"/>
      </w:rPr>
      <w:instrText xml:space="preserve"> PAGE  \* Arabic  \* MERGEFORMAT </w:instrText>
    </w:r>
    <w:r w:rsidRPr="004471F3">
      <w:rPr>
        <w:rFonts w:cs="Arial"/>
        <w:color w:val="808080"/>
        <w:sz w:val="18"/>
        <w:szCs w:val="18"/>
      </w:rPr>
      <w:fldChar w:fldCharType="separate"/>
    </w:r>
    <w:r>
      <w:rPr>
        <w:rFonts w:cs="Arial"/>
        <w:noProof/>
        <w:color w:val="808080"/>
        <w:sz w:val="18"/>
        <w:szCs w:val="18"/>
      </w:rPr>
      <w:t>11</w:t>
    </w:r>
    <w:r w:rsidRPr="004471F3">
      <w:rPr>
        <w:rFonts w:cs="Arial"/>
        <w:color w:val="808080"/>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D64F98" w14:textId="77777777" w:rsidR="009303D6" w:rsidRDefault="009303D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2604C8" w14:textId="03F9AE7F" w:rsidR="00F65143" w:rsidRDefault="00F65143" w:rsidP="00135876">
    <w:pPr>
      <w:pStyle w:val="Footer"/>
    </w:pPr>
    <w:r w:rsidRPr="004713EA">
      <w:rPr>
        <w:rFonts w:cs="Arial"/>
        <w:color w:val="555555"/>
        <w:sz w:val="16"/>
        <w:szCs w:val="16"/>
        <w:lang w:val="es-ES"/>
      </w:rPr>
      <w:t>©</w:t>
    </w:r>
    <w:proofErr w:type="spellStart"/>
    <w:r w:rsidRPr="004713EA">
      <w:rPr>
        <w:color w:val="555555"/>
        <w:sz w:val="16"/>
        <w:szCs w:val="16"/>
        <w:lang w:val="es-ES"/>
      </w:rPr>
      <w:t>Computacenter</w:t>
    </w:r>
    <w:proofErr w:type="spellEnd"/>
    <w:r w:rsidRPr="004713EA">
      <w:rPr>
        <w:color w:val="555555"/>
        <w:sz w:val="16"/>
        <w:szCs w:val="16"/>
        <w:lang w:val="es-ES"/>
      </w:rPr>
      <w:t xml:space="preserve"> (UK) </w:t>
    </w:r>
    <w:proofErr w:type="spellStart"/>
    <w:r w:rsidRPr="004713EA">
      <w:rPr>
        <w:color w:val="555555"/>
        <w:sz w:val="16"/>
        <w:szCs w:val="16"/>
        <w:lang w:val="es-ES"/>
      </w:rPr>
      <w:t>Ltd</w:t>
    </w:r>
    <w:proofErr w:type="spellEnd"/>
    <w:r w:rsidRPr="004713EA">
      <w:rPr>
        <w:color w:val="555555"/>
        <w:sz w:val="16"/>
        <w:szCs w:val="16"/>
        <w:lang w:val="es-ES"/>
      </w:rPr>
      <w:t xml:space="preserve"> </w:t>
    </w:r>
    <w:r>
      <w:rPr>
        <w:color w:val="555555"/>
        <w:sz w:val="16"/>
        <w:szCs w:val="16"/>
      </w:rPr>
      <w:fldChar w:fldCharType="begin"/>
    </w:r>
    <w:r>
      <w:rPr>
        <w:color w:val="555555"/>
        <w:sz w:val="16"/>
        <w:szCs w:val="16"/>
      </w:rPr>
      <w:instrText xml:space="preserve"> SAVEDATE  \@ "yyyy" \* MERGEFORMAT </w:instrText>
    </w:r>
    <w:r>
      <w:rPr>
        <w:color w:val="555555"/>
        <w:sz w:val="16"/>
        <w:szCs w:val="16"/>
      </w:rPr>
      <w:fldChar w:fldCharType="separate"/>
    </w:r>
    <w:r w:rsidR="008276CC">
      <w:rPr>
        <w:noProof/>
        <w:color w:val="555555"/>
        <w:sz w:val="16"/>
        <w:szCs w:val="16"/>
      </w:rPr>
      <w:t>2020</w:t>
    </w:r>
    <w:r>
      <w:rPr>
        <w:color w:val="555555"/>
        <w:sz w:val="16"/>
        <w:szCs w:val="16"/>
      </w:rPr>
      <w:fldChar w:fldCharType="end"/>
    </w:r>
    <w:r>
      <w:rPr>
        <w:color w:val="555555"/>
        <w:sz w:val="16"/>
        <w:szCs w:val="16"/>
      </w:rPr>
      <w:t xml:space="preserve">   </w:t>
    </w:r>
    <w:r>
      <w:rPr>
        <w:color w:val="555555"/>
        <w:sz w:val="16"/>
        <w:szCs w:val="16"/>
      </w:rPr>
      <w:tab/>
      <w:t xml:space="preserve">                                                                                                                         </w:t>
    </w:r>
    <w:r>
      <w:rPr>
        <w:noProof/>
        <w:color w:val="555555"/>
        <w:sz w:val="16"/>
        <w:szCs w:val="16"/>
        <w:lang w:eastAsia="en-GB"/>
      </w:rPr>
      <w:drawing>
        <wp:inline distT="0" distB="0" distL="0" distR="0" wp14:anchorId="4C00F613" wp14:editId="5BED1A42">
          <wp:extent cx="1127760" cy="441960"/>
          <wp:effectExtent l="19050" t="0" r="0" b="0"/>
          <wp:docPr id="3" name="Picture 3" descr="EM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EMC"/>
                  <pic:cNvPicPr>
                    <a:picLocks noChangeAspect="1" noChangeArrowheads="1"/>
                  </pic:cNvPicPr>
                </pic:nvPicPr>
                <pic:blipFill>
                  <a:blip r:embed="rId1"/>
                  <a:srcRect/>
                  <a:stretch>
                    <a:fillRect/>
                  </a:stretch>
                </pic:blipFill>
                <pic:spPr bwMode="auto">
                  <a:xfrm>
                    <a:off x="0" y="0"/>
                    <a:ext cx="1127760" cy="441960"/>
                  </a:xfrm>
                  <a:prstGeom prst="rect">
                    <a:avLst/>
                  </a:prstGeom>
                  <a:noFill/>
                  <a:ln w="9525">
                    <a:noFill/>
                    <a:miter lim="800000"/>
                    <a:headEnd/>
                    <a:tailEnd/>
                  </a:ln>
                </pic:spPr>
              </pic:pic>
            </a:graphicData>
          </a:graphic>
        </wp:inline>
      </w:drawing>
    </w:r>
    <w:r>
      <w:rPr>
        <w:color w:val="555555"/>
        <w:sz w:val="16"/>
        <w:szCs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922CF1" w14:textId="77777777" w:rsidR="00F65143" w:rsidRDefault="00F65143">
      <w:r>
        <w:separator/>
      </w:r>
    </w:p>
  </w:footnote>
  <w:footnote w:type="continuationSeparator" w:id="0">
    <w:p w14:paraId="61D313E8" w14:textId="77777777" w:rsidR="00F65143" w:rsidRDefault="00F651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63AEA3" w14:textId="77777777" w:rsidR="00F65143" w:rsidRDefault="00F65143" w:rsidP="009B397B">
    <w:pPr>
      <w:pStyle w:val="Header"/>
      <w:framePr w:wrap="around" w:vAnchor="text" w:hAnchor="margin" w:xAlign="center" w:y="1"/>
    </w:pPr>
    <w:r>
      <w:fldChar w:fldCharType="begin"/>
    </w:r>
    <w:r>
      <w:instrText xml:space="preserve">PAGE  </w:instrText>
    </w:r>
    <w:r>
      <w:fldChar w:fldCharType="separate"/>
    </w:r>
    <w:r>
      <w:rPr>
        <w:noProof/>
      </w:rPr>
      <w:t>4</w:t>
    </w:r>
    <w:r>
      <w:rPr>
        <w:noProof/>
      </w:rPr>
      <w:fldChar w:fldCharType="end"/>
    </w:r>
  </w:p>
  <w:p w14:paraId="482F8958" w14:textId="77777777" w:rsidR="00F65143" w:rsidRDefault="00F6514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FEE8EF" w14:textId="77777777" w:rsidR="00F65143" w:rsidRDefault="00F65143" w:rsidP="00341E1C">
    <w:pPr>
      <w:tabs>
        <w:tab w:val="center" w:pos="4820"/>
        <w:tab w:val="right" w:pos="9866"/>
      </w:tabs>
    </w:pPr>
    <w:r>
      <w:tab/>
    </w:r>
    <w:r>
      <w:tab/>
    </w:r>
    <w:r>
      <w:rPr>
        <w:noProof/>
        <w:lang w:eastAsia="en-GB"/>
      </w:rPr>
      <w:drawing>
        <wp:inline distT="0" distB="0" distL="0" distR="0" wp14:anchorId="39B0C845" wp14:editId="4DFFE232">
          <wp:extent cx="1265116" cy="644770"/>
          <wp:effectExtent l="0" t="0" r="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mputacenter logo_rgb_small"/>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265116" cy="644770"/>
                  </a:xfrm>
                  <a:prstGeom prst="rect">
                    <a:avLst/>
                  </a:prstGeom>
                  <a:noFill/>
                  <a:ln w="9525">
                    <a:noFill/>
                    <a:miter lim="800000"/>
                    <a:headEnd/>
                    <a:tailEnd/>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CD7F76" w14:textId="77777777" w:rsidR="00F65143" w:rsidRDefault="00F65143" w:rsidP="00E85199">
    <w:pPr>
      <w:pStyle w:val="Header"/>
      <w:tabs>
        <w:tab w:val="clear" w:pos="8306"/>
        <w:tab w:val="right" w:pos="9781"/>
      </w:tabs>
    </w:pPr>
    <w:r>
      <w:tab/>
    </w:r>
    <w:r>
      <w:tab/>
    </w:r>
    <w:r>
      <w:rPr>
        <w:noProof/>
        <w:lang w:eastAsia="en-GB"/>
      </w:rPr>
      <w:drawing>
        <wp:inline distT="0" distB="0" distL="0" distR="0" wp14:anchorId="6C957DEA" wp14:editId="3E0C6D79">
          <wp:extent cx="1830479" cy="932908"/>
          <wp:effectExtent l="0" t="0" r="0"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omputacenter logo_rgb"/>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830479" cy="932908"/>
                  </a:xfrm>
                  <a:prstGeom prst="rect">
                    <a:avLst/>
                  </a:prstGeom>
                  <a:noFill/>
                  <a:ln w="9525">
                    <a:noFill/>
                    <a:miter lim="800000"/>
                    <a:headEnd/>
                    <a:tailEnd/>
                  </a:ln>
                </pic:spPr>
              </pic:pic>
            </a:graphicData>
          </a:graphic>
        </wp:inline>
      </w:drawing>
    </w: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46C4BF" w14:textId="77777777" w:rsidR="00F65143" w:rsidRDefault="00F65143" w:rsidP="00EB0F01">
    <w:pPr>
      <w:pStyle w:val="Header"/>
    </w:pPr>
    <w:r>
      <w:rPr>
        <w:rFonts w:cs="Arial"/>
        <w:noProof/>
        <w:color w:val="555555"/>
        <w:sz w:val="16"/>
        <w:szCs w:val="16"/>
        <w:lang w:eastAsia="en-GB"/>
      </w:rPr>
      <w:drawing>
        <wp:anchor distT="0" distB="0" distL="114300" distR="114300" simplePos="0" relativeHeight="251657728" behindDoc="1" locked="0" layoutInCell="1" allowOverlap="1" wp14:anchorId="7DD09159" wp14:editId="4564EDBB">
          <wp:simplePos x="0" y="0"/>
          <wp:positionH relativeFrom="column">
            <wp:posOffset>4911725</wp:posOffset>
          </wp:positionH>
          <wp:positionV relativeFrom="paragraph">
            <wp:posOffset>156845</wp:posOffset>
          </wp:positionV>
          <wp:extent cx="1256665" cy="638175"/>
          <wp:effectExtent l="19050" t="0" r="635" b="0"/>
          <wp:wrapNone/>
          <wp:docPr id="7" name="Picture 4" descr="Computacenter_logo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omputacenter_logo_rgb"/>
                  <pic:cNvPicPr>
                    <a:picLocks noChangeAspect="1" noChangeArrowheads="1"/>
                  </pic:cNvPicPr>
                </pic:nvPicPr>
                <pic:blipFill>
                  <a:blip r:embed="rId1"/>
                  <a:srcRect/>
                  <a:stretch>
                    <a:fillRect/>
                  </a:stretch>
                </pic:blipFill>
                <pic:spPr bwMode="auto">
                  <a:xfrm>
                    <a:off x="0" y="0"/>
                    <a:ext cx="1256665" cy="638175"/>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354022"/>
    <w:multiLevelType w:val="singleLevel"/>
    <w:tmpl w:val="29F888D2"/>
    <w:lvl w:ilvl="0">
      <w:start w:val="1"/>
      <w:numFmt w:val="decimal"/>
      <w:lvlText w:val="%1."/>
      <w:lvlJc w:val="left"/>
      <w:pPr>
        <w:tabs>
          <w:tab w:val="num" w:pos="720"/>
        </w:tabs>
        <w:ind w:left="720" w:hanging="720"/>
      </w:pPr>
      <w:rPr>
        <w:rFonts w:hint="default"/>
      </w:rPr>
    </w:lvl>
  </w:abstractNum>
  <w:abstractNum w:abstractNumId="1" w15:restartNumberingAfterBreak="0">
    <w:nsid w:val="0D4B344E"/>
    <w:multiLevelType w:val="multilevel"/>
    <w:tmpl w:val="ED42BBF6"/>
    <w:numStyleLink w:val="Bulletsgeneric"/>
  </w:abstractNum>
  <w:abstractNum w:abstractNumId="2" w15:restartNumberingAfterBreak="0">
    <w:nsid w:val="0EB577A6"/>
    <w:multiLevelType w:val="hybridMultilevel"/>
    <w:tmpl w:val="59F6C84C"/>
    <w:lvl w:ilvl="0" w:tplc="8022F6BA">
      <w:start w:val="1"/>
      <w:numFmt w:val="bullet"/>
      <w:lvlText w:val="£"/>
      <w:lvlJc w:val="left"/>
      <w:pPr>
        <w:tabs>
          <w:tab w:val="num" w:pos="-708"/>
        </w:tabs>
        <w:ind w:left="-708" w:hanging="993"/>
      </w:pPr>
      <w:rPr>
        <w:rFonts w:ascii="Arial Bold" w:hAnsi="Arial Bold" w:hint="default"/>
        <w:b/>
        <w:i w:val="0"/>
        <w:color w:val="339966"/>
        <w:sz w:val="28"/>
        <w:szCs w:val="28"/>
        <w14:shadow w14:blurRad="0" w14:dist="0" w14:dir="0" w14:sx="0" w14:sy="0" w14:kx="0" w14:ky="0" w14:algn="none">
          <w14:srgbClr w14:val="000000"/>
        </w14:shadow>
        <w14:textOutline w14:w="0" w14:cap="rnd" w14:cmpd="sng" w14:algn="ctr">
          <w14:noFill/>
          <w14:prstDash w14:val="solid"/>
          <w14:bevel/>
        </w14:textOutline>
      </w:rPr>
    </w:lvl>
    <w:lvl w:ilvl="1" w:tplc="645CAD04">
      <w:start w:val="1"/>
      <w:numFmt w:val="bullet"/>
      <w:lvlText w:val=""/>
      <w:lvlJc w:val="left"/>
      <w:pPr>
        <w:tabs>
          <w:tab w:val="num" w:pos="1080"/>
        </w:tabs>
        <w:ind w:left="1080" w:firstLine="0"/>
      </w:pPr>
      <w:rPr>
        <w:rFonts w:ascii="Wingdings" w:hAnsi="Wingdings" w:hint="default"/>
        <w:b/>
        <w:i w:val="0"/>
        <w:color w:val="FF0000"/>
        <w:sz w:val="28"/>
        <w:szCs w:val="28"/>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54D5EE3"/>
    <w:multiLevelType w:val="multilevel"/>
    <w:tmpl w:val="4EB4C4F6"/>
    <w:lvl w:ilvl="0">
      <w:start w:val="1"/>
      <w:numFmt w:val="bullet"/>
      <w:lvlText w:val="&gt;"/>
      <w:lvlJc w:val="left"/>
      <w:pPr>
        <w:tabs>
          <w:tab w:val="num" w:pos="1134"/>
        </w:tabs>
        <w:ind w:left="1134" w:hanging="567"/>
      </w:pPr>
      <w:rPr>
        <w:rFonts w:ascii="Eras Bold ITC" w:hAnsi="Eras Bold ITC" w:hint="default"/>
        <w:b/>
        <w:i w:val="0"/>
        <w:color w:val="24387F"/>
        <w:sz w:val="20"/>
        <w:szCs w:val="2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7FD0A35"/>
    <w:multiLevelType w:val="hybridMultilevel"/>
    <w:tmpl w:val="683C3284"/>
    <w:lvl w:ilvl="0" w:tplc="2BE2F0A6">
      <w:start w:val="1"/>
      <w:numFmt w:val="bullet"/>
      <w:lvlText w:val=""/>
      <w:lvlJc w:val="left"/>
      <w:pPr>
        <w:tabs>
          <w:tab w:val="num" w:pos="927"/>
        </w:tabs>
        <w:ind w:left="927" w:hanging="360"/>
      </w:pPr>
      <w:rPr>
        <w:rFonts w:ascii="Symbol" w:hAnsi="Symbol" w:hint="default"/>
        <w:b/>
        <w:i w:val="0"/>
        <w:color w:val="009DDC"/>
        <w:sz w:val="20"/>
        <w:szCs w:val="20"/>
        <w14:shadow w14:blurRad="0" w14:dist="0" w14:dir="0" w14:sx="0" w14:sy="0" w14:kx="0" w14:ky="0" w14:algn="none">
          <w14:srgbClr w14:val="000000"/>
        </w14:shadow>
        <w14:textOutline w14:w="0" w14:cap="rnd" w14:cmpd="sng" w14:algn="ctr">
          <w14:noFill/>
          <w14:prstDash w14:val="solid"/>
          <w14:bevel/>
        </w14:textOutline>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A5C7045"/>
    <w:multiLevelType w:val="hybridMultilevel"/>
    <w:tmpl w:val="FFD2CBC0"/>
    <w:lvl w:ilvl="0" w:tplc="FDCE896C">
      <w:start w:val="1"/>
      <w:numFmt w:val="bullet"/>
      <w:lvlText w:val=""/>
      <w:lvlJc w:val="left"/>
      <w:pPr>
        <w:tabs>
          <w:tab w:val="num" w:pos="0"/>
        </w:tabs>
        <w:ind w:left="0" w:hanging="567"/>
      </w:pPr>
      <w:rPr>
        <w:rFonts w:ascii="Wingdings" w:hAnsi="Wingdings" w:hint="default"/>
        <w:b/>
        <w:i w:val="0"/>
        <w:color w:val="FF0000"/>
        <w:sz w:val="28"/>
        <w:szCs w:val="28"/>
        <w14:shadow w14:blurRad="0" w14:dist="0" w14:dir="0" w14:sx="0" w14:sy="0" w14:kx="0" w14:ky="0" w14:algn="none">
          <w14:srgbClr w14:val="000000"/>
        </w14:shadow>
        <w14:textOutline w14:w="0" w14:cap="rnd" w14:cmpd="sng" w14:algn="ctr">
          <w14:noFill/>
          <w14:prstDash w14:val="solid"/>
          <w14:bevel/>
        </w14:textOutline>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5822AB2"/>
    <w:multiLevelType w:val="hybridMultilevel"/>
    <w:tmpl w:val="564E7B6C"/>
    <w:lvl w:ilvl="0" w:tplc="4B0ED3D2">
      <w:start w:val="1"/>
      <w:numFmt w:val="bullet"/>
      <w:lvlText w:val=""/>
      <w:lvlJc w:val="left"/>
      <w:pPr>
        <w:tabs>
          <w:tab w:val="num" w:pos="927"/>
        </w:tabs>
        <w:ind w:left="927" w:hanging="360"/>
      </w:pPr>
      <w:rPr>
        <w:rFonts w:ascii="Symbol" w:hAnsi="Symbol" w:hint="default"/>
        <w:b/>
        <w:i w:val="0"/>
        <w:color w:val="A81A40"/>
        <w:sz w:val="20"/>
        <w:szCs w:val="20"/>
        <w14:shadow w14:blurRad="0" w14:dist="0" w14:dir="0" w14:sx="0" w14:sy="0" w14:kx="0" w14:ky="0" w14:algn="none">
          <w14:srgbClr w14:val="000000"/>
        </w14:shadow>
        <w14:textOutline w14:w="0" w14:cap="rnd" w14:cmpd="sng" w14:algn="ctr">
          <w14:noFill/>
          <w14:prstDash w14:val="solid"/>
          <w14:bevel/>
        </w14:textOutline>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EB75838"/>
    <w:multiLevelType w:val="hybridMultilevel"/>
    <w:tmpl w:val="DC16B132"/>
    <w:lvl w:ilvl="0" w:tplc="7DF80B20">
      <w:start w:val="1"/>
      <w:numFmt w:val="bullet"/>
      <w:lvlText w:val=""/>
      <w:lvlJc w:val="left"/>
      <w:pPr>
        <w:tabs>
          <w:tab w:val="num" w:pos="567"/>
        </w:tabs>
        <w:ind w:left="567" w:hanging="567"/>
      </w:pPr>
      <w:rPr>
        <w:rFonts w:ascii="Webdings" w:hAnsi="Webdings" w:hint="default"/>
        <w:b w:val="0"/>
        <w:i w:val="0"/>
        <w:color w:val="24387F"/>
        <w:sz w:val="56"/>
        <w:szCs w:val="24"/>
        <w14:shadow w14:blurRad="0" w14:dist="0" w14:dir="0" w14:sx="0" w14:sy="0" w14:kx="0" w14:ky="0" w14:algn="none">
          <w14:srgbClr w14:val="000000"/>
        </w14:shadow>
        <w14:textOutline w14:w="0" w14:cap="rnd" w14:cmpd="sng" w14:algn="ctr">
          <w14:noFill/>
          <w14:prstDash w14:val="solid"/>
          <w14:bevel/>
        </w14:textOutline>
      </w:rPr>
    </w:lvl>
    <w:lvl w:ilvl="1" w:tplc="08090003" w:tentative="1">
      <w:start w:val="1"/>
      <w:numFmt w:val="bullet"/>
      <w:lvlText w:val="o"/>
      <w:lvlJc w:val="left"/>
      <w:pPr>
        <w:tabs>
          <w:tab w:val="num" w:pos="3141"/>
        </w:tabs>
        <w:ind w:left="3141" w:hanging="360"/>
      </w:pPr>
      <w:rPr>
        <w:rFonts w:ascii="Courier New" w:hAnsi="Courier New" w:cs="Courier New" w:hint="default"/>
      </w:rPr>
    </w:lvl>
    <w:lvl w:ilvl="2" w:tplc="08090005" w:tentative="1">
      <w:start w:val="1"/>
      <w:numFmt w:val="bullet"/>
      <w:lvlText w:val=""/>
      <w:lvlJc w:val="left"/>
      <w:pPr>
        <w:tabs>
          <w:tab w:val="num" w:pos="3861"/>
        </w:tabs>
        <w:ind w:left="3861" w:hanging="360"/>
      </w:pPr>
      <w:rPr>
        <w:rFonts w:ascii="Wingdings" w:hAnsi="Wingdings" w:hint="default"/>
      </w:rPr>
    </w:lvl>
    <w:lvl w:ilvl="3" w:tplc="08090001" w:tentative="1">
      <w:start w:val="1"/>
      <w:numFmt w:val="bullet"/>
      <w:lvlText w:val=""/>
      <w:lvlJc w:val="left"/>
      <w:pPr>
        <w:tabs>
          <w:tab w:val="num" w:pos="4581"/>
        </w:tabs>
        <w:ind w:left="4581" w:hanging="360"/>
      </w:pPr>
      <w:rPr>
        <w:rFonts w:ascii="Symbol" w:hAnsi="Symbol" w:hint="default"/>
      </w:rPr>
    </w:lvl>
    <w:lvl w:ilvl="4" w:tplc="08090003" w:tentative="1">
      <w:start w:val="1"/>
      <w:numFmt w:val="bullet"/>
      <w:lvlText w:val="o"/>
      <w:lvlJc w:val="left"/>
      <w:pPr>
        <w:tabs>
          <w:tab w:val="num" w:pos="5301"/>
        </w:tabs>
        <w:ind w:left="5301" w:hanging="360"/>
      </w:pPr>
      <w:rPr>
        <w:rFonts w:ascii="Courier New" w:hAnsi="Courier New" w:cs="Courier New" w:hint="default"/>
      </w:rPr>
    </w:lvl>
    <w:lvl w:ilvl="5" w:tplc="08090005" w:tentative="1">
      <w:start w:val="1"/>
      <w:numFmt w:val="bullet"/>
      <w:lvlText w:val=""/>
      <w:lvlJc w:val="left"/>
      <w:pPr>
        <w:tabs>
          <w:tab w:val="num" w:pos="6021"/>
        </w:tabs>
        <w:ind w:left="6021" w:hanging="360"/>
      </w:pPr>
      <w:rPr>
        <w:rFonts w:ascii="Wingdings" w:hAnsi="Wingdings" w:hint="default"/>
      </w:rPr>
    </w:lvl>
    <w:lvl w:ilvl="6" w:tplc="08090001" w:tentative="1">
      <w:start w:val="1"/>
      <w:numFmt w:val="bullet"/>
      <w:lvlText w:val=""/>
      <w:lvlJc w:val="left"/>
      <w:pPr>
        <w:tabs>
          <w:tab w:val="num" w:pos="6741"/>
        </w:tabs>
        <w:ind w:left="6741" w:hanging="360"/>
      </w:pPr>
      <w:rPr>
        <w:rFonts w:ascii="Symbol" w:hAnsi="Symbol" w:hint="default"/>
      </w:rPr>
    </w:lvl>
    <w:lvl w:ilvl="7" w:tplc="08090003" w:tentative="1">
      <w:start w:val="1"/>
      <w:numFmt w:val="bullet"/>
      <w:lvlText w:val="o"/>
      <w:lvlJc w:val="left"/>
      <w:pPr>
        <w:tabs>
          <w:tab w:val="num" w:pos="7461"/>
        </w:tabs>
        <w:ind w:left="7461" w:hanging="360"/>
      </w:pPr>
      <w:rPr>
        <w:rFonts w:ascii="Courier New" w:hAnsi="Courier New" w:cs="Courier New" w:hint="default"/>
      </w:rPr>
    </w:lvl>
    <w:lvl w:ilvl="8" w:tplc="08090005" w:tentative="1">
      <w:start w:val="1"/>
      <w:numFmt w:val="bullet"/>
      <w:lvlText w:val=""/>
      <w:lvlJc w:val="left"/>
      <w:pPr>
        <w:tabs>
          <w:tab w:val="num" w:pos="8181"/>
        </w:tabs>
        <w:ind w:left="8181" w:hanging="360"/>
      </w:pPr>
      <w:rPr>
        <w:rFonts w:ascii="Wingdings" w:hAnsi="Wingdings" w:hint="default"/>
      </w:rPr>
    </w:lvl>
  </w:abstractNum>
  <w:abstractNum w:abstractNumId="8" w15:restartNumberingAfterBreak="0">
    <w:nsid w:val="2FF57EDD"/>
    <w:multiLevelType w:val="hybridMultilevel"/>
    <w:tmpl w:val="068455AC"/>
    <w:lvl w:ilvl="0" w:tplc="2BE2F0A6">
      <w:start w:val="1"/>
      <w:numFmt w:val="bullet"/>
      <w:lvlText w:val=""/>
      <w:lvlJc w:val="left"/>
      <w:pPr>
        <w:tabs>
          <w:tab w:val="num" w:pos="1494"/>
        </w:tabs>
        <w:ind w:left="1494" w:hanging="360"/>
      </w:pPr>
      <w:rPr>
        <w:rFonts w:ascii="Symbol" w:hAnsi="Symbol" w:hint="default"/>
        <w:color w:val="009DDC"/>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9" w15:restartNumberingAfterBreak="0">
    <w:nsid w:val="307110E8"/>
    <w:multiLevelType w:val="hybridMultilevel"/>
    <w:tmpl w:val="9AC01FC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3F8B6E18"/>
    <w:multiLevelType w:val="hybridMultilevel"/>
    <w:tmpl w:val="9A96F8C6"/>
    <w:lvl w:ilvl="0" w:tplc="5DC2748C">
      <w:numFmt w:val="bullet"/>
      <w:lvlText w:val="!"/>
      <w:lvlJc w:val="left"/>
      <w:pPr>
        <w:tabs>
          <w:tab w:val="num" w:pos="-981"/>
        </w:tabs>
        <w:ind w:left="-981" w:hanging="720"/>
      </w:pPr>
      <w:rPr>
        <w:rFonts w:ascii="Eras Bold ITC" w:hAnsi="Eras Bold ITC" w:cs="Times New Roman" w:hint="default"/>
        <w:b/>
        <w:i w:val="0"/>
        <w:color w:val="FF0000"/>
        <w:sz w:val="28"/>
        <w14:shadow w14:blurRad="0" w14:dist="0" w14:dir="0" w14:sx="0" w14:sy="0" w14:kx="0" w14:ky="0" w14:algn="none">
          <w14:srgbClr w14:val="000000"/>
        </w14:shadow>
        <w14:textOutline w14:w="0" w14:cap="rnd" w14:cmpd="sng" w14:algn="ctr">
          <w14:noFill/>
          <w14:prstDash w14:val="solid"/>
          <w14:bevel/>
        </w14:textOutline>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0FB1C8C"/>
    <w:multiLevelType w:val="multilevel"/>
    <w:tmpl w:val="ED42BBF6"/>
    <w:numStyleLink w:val="Bulletsgeneric"/>
  </w:abstractNum>
  <w:abstractNum w:abstractNumId="12" w15:restartNumberingAfterBreak="0">
    <w:nsid w:val="441A6B91"/>
    <w:multiLevelType w:val="multilevel"/>
    <w:tmpl w:val="ED42BBF6"/>
    <w:numStyleLink w:val="Bulletsgeneric"/>
  </w:abstractNum>
  <w:abstractNum w:abstractNumId="13" w15:restartNumberingAfterBreak="0">
    <w:nsid w:val="46FE52EF"/>
    <w:multiLevelType w:val="hybridMultilevel"/>
    <w:tmpl w:val="7FA8BF2E"/>
    <w:lvl w:ilvl="0" w:tplc="E872197A">
      <w:numFmt w:val="bullet"/>
      <w:lvlText w:val=""/>
      <w:lvlJc w:val="left"/>
      <w:pPr>
        <w:tabs>
          <w:tab w:val="num" w:pos="1080"/>
        </w:tabs>
        <w:ind w:left="1080" w:hanging="720"/>
      </w:pPr>
      <w:rPr>
        <w:rFonts w:ascii="Wingdings" w:hAnsi="Wingdings" w:cs="Times New Roman" w:hint="default"/>
        <w:b/>
        <w:i w:val="0"/>
        <w:color w:val="00CCFF"/>
        <w:sz w:val="36"/>
        <w14:shadow w14:blurRad="0" w14:dist="0" w14:dir="0" w14:sx="0" w14:sy="0" w14:kx="0" w14:ky="0" w14:algn="none">
          <w14:srgbClr w14:val="000000"/>
        </w14:shadow>
        <w14:textOutline w14:w="0" w14:cap="rnd" w14:cmpd="sng" w14:algn="ctr">
          <w14:noFill/>
          <w14:prstDash w14:val="solid"/>
          <w14:bevel/>
        </w14:textOutline>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A63709D"/>
    <w:multiLevelType w:val="multilevel"/>
    <w:tmpl w:val="564E7B6C"/>
    <w:lvl w:ilvl="0">
      <w:start w:val="1"/>
      <w:numFmt w:val="bullet"/>
      <w:lvlText w:val=""/>
      <w:lvlJc w:val="left"/>
      <w:pPr>
        <w:tabs>
          <w:tab w:val="num" w:pos="927"/>
        </w:tabs>
        <w:ind w:left="927" w:hanging="360"/>
      </w:pPr>
      <w:rPr>
        <w:rFonts w:ascii="Symbol" w:hAnsi="Symbol" w:hint="default"/>
        <w:b/>
        <w:i w:val="0"/>
        <w:color w:val="A81A40"/>
        <w:sz w:val="20"/>
        <w:szCs w:val="2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44D4BCE"/>
    <w:multiLevelType w:val="multilevel"/>
    <w:tmpl w:val="ED42BBF6"/>
    <w:numStyleLink w:val="Bulletsgeneric"/>
  </w:abstractNum>
  <w:abstractNum w:abstractNumId="16" w15:restartNumberingAfterBreak="0">
    <w:nsid w:val="57EE1036"/>
    <w:multiLevelType w:val="hybridMultilevel"/>
    <w:tmpl w:val="35D6A6FC"/>
    <w:lvl w:ilvl="0" w:tplc="04090003">
      <w:start w:val="1"/>
      <w:numFmt w:val="bullet"/>
      <w:lvlText w:val="o"/>
      <w:lvlJc w:val="left"/>
      <w:pPr>
        <w:tabs>
          <w:tab w:val="num" w:pos="1440"/>
        </w:tabs>
        <w:ind w:left="1440" w:hanging="360"/>
      </w:pPr>
      <w:rPr>
        <w:rFonts w:ascii="Courier New" w:hAnsi="Courier New"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7" w15:restartNumberingAfterBreak="0">
    <w:nsid w:val="5D2D5D84"/>
    <w:multiLevelType w:val="hybridMultilevel"/>
    <w:tmpl w:val="9F9EE302"/>
    <w:lvl w:ilvl="0" w:tplc="A490AC12">
      <w:start w:val="1"/>
      <w:numFmt w:val="bullet"/>
      <w:lvlText w:val=""/>
      <w:lvlJc w:val="left"/>
      <w:pPr>
        <w:tabs>
          <w:tab w:val="num" w:pos="720"/>
        </w:tabs>
        <w:ind w:left="720" w:hanging="360"/>
      </w:pPr>
      <w:rPr>
        <w:rFonts w:ascii="Wingdings" w:hAnsi="Wingdings" w:hint="default"/>
        <w:b/>
        <w:i w:val="0"/>
        <w:color w:val="008000"/>
        <w:sz w:val="28"/>
        <w14:shadow w14:blurRad="0" w14:dist="0" w14:dir="0" w14:sx="0" w14:sy="0" w14:kx="0" w14:ky="0" w14:algn="none">
          <w14:srgbClr w14:val="000000"/>
        </w14:shadow>
        <w14:textOutline w14:w="0" w14:cap="rnd" w14:cmpd="sng" w14:algn="ctr">
          <w14:noFill/>
          <w14:prstDash w14:val="solid"/>
          <w14:bevel/>
        </w14:textOutline>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ED7258B"/>
    <w:multiLevelType w:val="hybridMultilevel"/>
    <w:tmpl w:val="4EB4C4F6"/>
    <w:lvl w:ilvl="0" w:tplc="C60C443E">
      <w:start w:val="1"/>
      <w:numFmt w:val="bullet"/>
      <w:lvlText w:val="&gt;"/>
      <w:lvlJc w:val="left"/>
      <w:pPr>
        <w:tabs>
          <w:tab w:val="num" w:pos="1134"/>
        </w:tabs>
        <w:ind w:left="1134" w:hanging="567"/>
      </w:pPr>
      <w:rPr>
        <w:rFonts w:ascii="Eras Bold ITC" w:hAnsi="Eras Bold ITC" w:hint="default"/>
        <w:b/>
        <w:i w:val="0"/>
        <w:color w:val="24387F"/>
        <w:sz w:val="20"/>
        <w:szCs w:val="20"/>
        <w14:shadow w14:blurRad="0" w14:dist="0" w14:dir="0" w14:sx="0" w14:sy="0" w14:kx="0" w14:ky="0" w14:algn="none">
          <w14:srgbClr w14:val="000000"/>
        </w14:shadow>
        <w14:textOutline w14:w="0" w14:cap="rnd" w14:cmpd="sng" w14:algn="ctr">
          <w14:noFill/>
          <w14:prstDash w14:val="solid"/>
          <w14:bevel/>
        </w14:textOutline>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41F4866"/>
    <w:multiLevelType w:val="multilevel"/>
    <w:tmpl w:val="897E2044"/>
    <w:lvl w:ilvl="0">
      <w:start w:val="1"/>
      <w:numFmt w:val="bullet"/>
      <w:lvlText w:val=""/>
      <w:lvlJc w:val="left"/>
      <w:pPr>
        <w:tabs>
          <w:tab w:val="num" w:pos="927"/>
        </w:tabs>
        <w:ind w:left="927" w:hanging="360"/>
      </w:pPr>
      <w:rPr>
        <w:rFonts w:ascii="Symbol" w:hAnsi="Symbol" w:hint="default"/>
        <w:b/>
        <w:i w:val="0"/>
        <w:color w:val="24387F"/>
        <w:sz w:val="20"/>
        <w:szCs w:val="2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6516BED"/>
    <w:multiLevelType w:val="multilevel"/>
    <w:tmpl w:val="ED42BBF6"/>
    <w:styleLink w:val="Bulletsgeneric"/>
    <w:lvl w:ilvl="0">
      <w:start w:val="1"/>
      <w:numFmt w:val="bullet"/>
      <w:pStyle w:val="Bulletedlist"/>
      <w:lvlText w:val=""/>
      <w:lvlJc w:val="left"/>
      <w:pPr>
        <w:tabs>
          <w:tab w:val="num" w:pos="1701"/>
        </w:tabs>
        <w:ind w:left="1701" w:hanging="567"/>
      </w:pPr>
      <w:rPr>
        <w:rFonts w:ascii="Symbol" w:hAnsi="Symbol" w:hint="default"/>
        <w:color w:val="009DDC"/>
        <w:sz w:val="24"/>
      </w:rPr>
    </w:lvl>
    <w:lvl w:ilvl="1">
      <w:start w:val="1"/>
      <w:numFmt w:val="bullet"/>
      <w:lvlText w:val="o"/>
      <w:lvlJc w:val="left"/>
      <w:pPr>
        <w:tabs>
          <w:tab w:val="num" w:pos="2268"/>
        </w:tabs>
        <w:ind w:left="2268" w:hanging="567"/>
      </w:pPr>
      <w:rPr>
        <w:rFonts w:ascii="Courier New" w:hAnsi="Courier New" w:hint="default"/>
        <w:color w:val="00A3DC"/>
        <w:sz w:val="20"/>
      </w:rPr>
    </w:lvl>
    <w:lvl w:ilvl="2">
      <w:start w:val="1"/>
      <w:numFmt w:val="bullet"/>
      <w:lvlText w:val=""/>
      <w:lvlJc w:val="left"/>
      <w:pPr>
        <w:tabs>
          <w:tab w:val="num" w:pos="2727"/>
        </w:tabs>
        <w:ind w:left="2727" w:hanging="360"/>
      </w:pPr>
      <w:rPr>
        <w:rFonts w:ascii="Wingdings" w:hAnsi="Wingdings" w:hint="default"/>
      </w:rPr>
    </w:lvl>
    <w:lvl w:ilvl="3">
      <w:start w:val="1"/>
      <w:numFmt w:val="bullet"/>
      <w:lvlText w:val=""/>
      <w:lvlJc w:val="left"/>
      <w:pPr>
        <w:tabs>
          <w:tab w:val="num" w:pos="3447"/>
        </w:tabs>
        <w:ind w:left="3447" w:hanging="360"/>
      </w:pPr>
      <w:rPr>
        <w:rFonts w:ascii="Symbol" w:hAnsi="Symbol" w:hint="default"/>
      </w:rPr>
    </w:lvl>
    <w:lvl w:ilvl="4">
      <w:start w:val="1"/>
      <w:numFmt w:val="bullet"/>
      <w:lvlText w:val="o"/>
      <w:lvlJc w:val="left"/>
      <w:pPr>
        <w:tabs>
          <w:tab w:val="num" w:pos="4167"/>
        </w:tabs>
        <w:ind w:left="4167" w:hanging="360"/>
      </w:pPr>
      <w:rPr>
        <w:rFonts w:ascii="Courier New" w:hAnsi="Courier New" w:cs="Courier New" w:hint="default"/>
      </w:rPr>
    </w:lvl>
    <w:lvl w:ilvl="5">
      <w:start w:val="1"/>
      <w:numFmt w:val="bullet"/>
      <w:lvlText w:val=""/>
      <w:lvlJc w:val="left"/>
      <w:pPr>
        <w:tabs>
          <w:tab w:val="num" w:pos="4887"/>
        </w:tabs>
        <w:ind w:left="4887" w:hanging="360"/>
      </w:pPr>
      <w:rPr>
        <w:rFonts w:ascii="Wingdings" w:hAnsi="Wingdings" w:hint="default"/>
      </w:rPr>
    </w:lvl>
    <w:lvl w:ilvl="6">
      <w:start w:val="1"/>
      <w:numFmt w:val="bullet"/>
      <w:lvlText w:val=""/>
      <w:lvlJc w:val="left"/>
      <w:pPr>
        <w:tabs>
          <w:tab w:val="num" w:pos="5607"/>
        </w:tabs>
        <w:ind w:left="5607" w:hanging="360"/>
      </w:pPr>
      <w:rPr>
        <w:rFonts w:ascii="Symbol" w:hAnsi="Symbol" w:hint="default"/>
      </w:rPr>
    </w:lvl>
    <w:lvl w:ilvl="7">
      <w:start w:val="1"/>
      <w:numFmt w:val="bullet"/>
      <w:lvlText w:val="o"/>
      <w:lvlJc w:val="left"/>
      <w:pPr>
        <w:tabs>
          <w:tab w:val="num" w:pos="6327"/>
        </w:tabs>
        <w:ind w:left="6327" w:hanging="360"/>
      </w:pPr>
      <w:rPr>
        <w:rFonts w:ascii="Courier New" w:hAnsi="Courier New" w:cs="Courier New" w:hint="default"/>
      </w:rPr>
    </w:lvl>
    <w:lvl w:ilvl="8">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6A1165C7"/>
    <w:multiLevelType w:val="multilevel"/>
    <w:tmpl w:val="ED42BBF6"/>
    <w:numStyleLink w:val="Bulletsgeneric"/>
  </w:abstractNum>
  <w:abstractNum w:abstractNumId="22" w15:restartNumberingAfterBreak="0">
    <w:nsid w:val="6D6347B9"/>
    <w:multiLevelType w:val="hybridMultilevel"/>
    <w:tmpl w:val="897E2044"/>
    <w:lvl w:ilvl="0" w:tplc="08090001">
      <w:start w:val="1"/>
      <w:numFmt w:val="bullet"/>
      <w:lvlText w:val=""/>
      <w:lvlJc w:val="left"/>
      <w:pPr>
        <w:tabs>
          <w:tab w:val="num" w:pos="927"/>
        </w:tabs>
        <w:ind w:left="927" w:hanging="360"/>
      </w:pPr>
      <w:rPr>
        <w:rFonts w:ascii="Symbol" w:hAnsi="Symbol" w:hint="default"/>
        <w:b/>
        <w:i w:val="0"/>
        <w:color w:val="24387F"/>
        <w:sz w:val="20"/>
        <w:szCs w:val="20"/>
        <w14:shadow w14:blurRad="0" w14:dist="0" w14:dir="0" w14:sx="0" w14:sy="0" w14:kx="0" w14:ky="0" w14:algn="none">
          <w14:srgbClr w14:val="000000"/>
        </w14:shadow>
        <w14:textOutline w14:w="0" w14:cap="rnd" w14:cmpd="sng" w14:algn="ctr">
          <w14:noFill/>
          <w14:prstDash w14:val="solid"/>
          <w14:bevel/>
        </w14:textOutline>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3804AA2"/>
    <w:multiLevelType w:val="hybridMultilevel"/>
    <w:tmpl w:val="D46250E4"/>
    <w:lvl w:ilvl="0" w:tplc="C8889B42">
      <w:start w:val="1"/>
      <w:numFmt w:val="bullet"/>
      <w:lvlText w:val="~"/>
      <w:lvlJc w:val="left"/>
      <w:pPr>
        <w:tabs>
          <w:tab w:val="num" w:pos="1"/>
        </w:tabs>
        <w:ind w:left="1" w:hanging="993"/>
      </w:pPr>
      <w:rPr>
        <w:rFonts w:ascii="Arial Bold" w:hAnsi="Arial Bold" w:hint="default"/>
        <w:b/>
        <w:i w:val="0"/>
        <w:color w:val="FF6600"/>
        <w:sz w:val="28"/>
        <w:szCs w:val="28"/>
        <w14:shadow w14:blurRad="0" w14:dist="0" w14:dir="0" w14:sx="0" w14:sy="0" w14:kx="0" w14:ky="0" w14:algn="none">
          <w14:srgbClr w14:val="000000"/>
        </w14:shadow>
        <w14:textOutline w14:w="0" w14:cap="rnd" w14:cmpd="sng" w14:algn="ctr">
          <w14:noFill/>
          <w14:prstDash w14:val="solid"/>
          <w14:bevel/>
        </w14:textOutline>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8C903DD"/>
    <w:multiLevelType w:val="hybridMultilevel"/>
    <w:tmpl w:val="172A0736"/>
    <w:lvl w:ilvl="0" w:tplc="192E78F4">
      <w:numFmt w:val="bullet"/>
      <w:lvlText w:val=""/>
      <w:lvlJc w:val="left"/>
      <w:pPr>
        <w:tabs>
          <w:tab w:val="num" w:pos="-981"/>
        </w:tabs>
        <w:ind w:left="-981" w:hanging="720"/>
      </w:pPr>
      <w:rPr>
        <w:rFonts w:ascii="Wingdings" w:hAnsi="Wingdings" w:cs="Times New Roman" w:hint="default"/>
        <w:b/>
        <w:i w:val="0"/>
        <w:color w:val="FFFF00"/>
        <w:sz w:val="36"/>
        <w14:shadow w14:blurRad="0" w14:dist="0" w14:dir="0" w14:sx="0" w14:sy="0" w14:kx="0" w14:ky="0" w14:algn="none">
          <w14:srgbClr w14:val="000000"/>
        </w14:shadow>
        <w14:textOutline w14:w="0" w14:cap="rnd" w14:cmpd="sng" w14:algn="ctr">
          <w14:noFill/>
          <w14:prstDash w14:val="solid"/>
          <w14:bevel/>
        </w14:textOutline>
      </w:rPr>
    </w:lvl>
    <w:lvl w:ilvl="1" w:tplc="08090003" w:tentative="1">
      <w:start w:val="1"/>
      <w:numFmt w:val="bullet"/>
      <w:lvlText w:val="o"/>
      <w:lvlJc w:val="left"/>
      <w:pPr>
        <w:tabs>
          <w:tab w:val="num" w:pos="3141"/>
        </w:tabs>
        <w:ind w:left="3141" w:hanging="360"/>
      </w:pPr>
      <w:rPr>
        <w:rFonts w:ascii="Courier New" w:hAnsi="Courier New" w:cs="Courier New" w:hint="default"/>
      </w:rPr>
    </w:lvl>
    <w:lvl w:ilvl="2" w:tplc="08090005" w:tentative="1">
      <w:start w:val="1"/>
      <w:numFmt w:val="bullet"/>
      <w:lvlText w:val=""/>
      <w:lvlJc w:val="left"/>
      <w:pPr>
        <w:tabs>
          <w:tab w:val="num" w:pos="3861"/>
        </w:tabs>
        <w:ind w:left="3861" w:hanging="360"/>
      </w:pPr>
      <w:rPr>
        <w:rFonts w:ascii="Wingdings" w:hAnsi="Wingdings" w:hint="default"/>
      </w:rPr>
    </w:lvl>
    <w:lvl w:ilvl="3" w:tplc="08090001" w:tentative="1">
      <w:start w:val="1"/>
      <w:numFmt w:val="bullet"/>
      <w:lvlText w:val=""/>
      <w:lvlJc w:val="left"/>
      <w:pPr>
        <w:tabs>
          <w:tab w:val="num" w:pos="4581"/>
        </w:tabs>
        <w:ind w:left="4581" w:hanging="360"/>
      </w:pPr>
      <w:rPr>
        <w:rFonts w:ascii="Symbol" w:hAnsi="Symbol" w:hint="default"/>
      </w:rPr>
    </w:lvl>
    <w:lvl w:ilvl="4" w:tplc="08090003" w:tentative="1">
      <w:start w:val="1"/>
      <w:numFmt w:val="bullet"/>
      <w:lvlText w:val="o"/>
      <w:lvlJc w:val="left"/>
      <w:pPr>
        <w:tabs>
          <w:tab w:val="num" w:pos="5301"/>
        </w:tabs>
        <w:ind w:left="5301" w:hanging="360"/>
      </w:pPr>
      <w:rPr>
        <w:rFonts w:ascii="Courier New" w:hAnsi="Courier New" w:cs="Courier New" w:hint="default"/>
      </w:rPr>
    </w:lvl>
    <w:lvl w:ilvl="5" w:tplc="08090005" w:tentative="1">
      <w:start w:val="1"/>
      <w:numFmt w:val="bullet"/>
      <w:lvlText w:val=""/>
      <w:lvlJc w:val="left"/>
      <w:pPr>
        <w:tabs>
          <w:tab w:val="num" w:pos="6021"/>
        </w:tabs>
        <w:ind w:left="6021" w:hanging="360"/>
      </w:pPr>
      <w:rPr>
        <w:rFonts w:ascii="Wingdings" w:hAnsi="Wingdings" w:hint="default"/>
      </w:rPr>
    </w:lvl>
    <w:lvl w:ilvl="6" w:tplc="08090001" w:tentative="1">
      <w:start w:val="1"/>
      <w:numFmt w:val="bullet"/>
      <w:lvlText w:val=""/>
      <w:lvlJc w:val="left"/>
      <w:pPr>
        <w:tabs>
          <w:tab w:val="num" w:pos="6741"/>
        </w:tabs>
        <w:ind w:left="6741" w:hanging="360"/>
      </w:pPr>
      <w:rPr>
        <w:rFonts w:ascii="Symbol" w:hAnsi="Symbol" w:hint="default"/>
      </w:rPr>
    </w:lvl>
    <w:lvl w:ilvl="7" w:tplc="08090003" w:tentative="1">
      <w:start w:val="1"/>
      <w:numFmt w:val="bullet"/>
      <w:lvlText w:val="o"/>
      <w:lvlJc w:val="left"/>
      <w:pPr>
        <w:tabs>
          <w:tab w:val="num" w:pos="7461"/>
        </w:tabs>
        <w:ind w:left="7461" w:hanging="360"/>
      </w:pPr>
      <w:rPr>
        <w:rFonts w:ascii="Courier New" w:hAnsi="Courier New" w:cs="Courier New" w:hint="default"/>
      </w:rPr>
    </w:lvl>
    <w:lvl w:ilvl="8" w:tplc="08090005" w:tentative="1">
      <w:start w:val="1"/>
      <w:numFmt w:val="bullet"/>
      <w:lvlText w:val=""/>
      <w:lvlJc w:val="left"/>
      <w:pPr>
        <w:tabs>
          <w:tab w:val="num" w:pos="8181"/>
        </w:tabs>
        <w:ind w:left="8181" w:hanging="360"/>
      </w:pPr>
      <w:rPr>
        <w:rFonts w:ascii="Wingdings" w:hAnsi="Wingdings" w:hint="default"/>
      </w:rPr>
    </w:lvl>
  </w:abstractNum>
  <w:num w:numId="1">
    <w:abstractNumId w:val="2"/>
  </w:num>
  <w:num w:numId="2">
    <w:abstractNumId w:val="23"/>
  </w:num>
  <w:num w:numId="3">
    <w:abstractNumId w:val="7"/>
  </w:num>
  <w:num w:numId="4">
    <w:abstractNumId w:val="5"/>
  </w:num>
  <w:num w:numId="5">
    <w:abstractNumId w:val="24"/>
  </w:num>
  <w:num w:numId="6">
    <w:abstractNumId w:val="10"/>
  </w:num>
  <w:num w:numId="7">
    <w:abstractNumId w:val="13"/>
  </w:num>
  <w:num w:numId="8">
    <w:abstractNumId w:val="17"/>
  </w:num>
  <w:num w:numId="9">
    <w:abstractNumId w:val="18"/>
  </w:num>
  <w:num w:numId="10">
    <w:abstractNumId w:val="3"/>
  </w:num>
  <w:num w:numId="11">
    <w:abstractNumId w:val="22"/>
  </w:num>
  <w:num w:numId="12">
    <w:abstractNumId w:val="19"/>
  </w:num>
  <w:num w:numId="13">
    <w:abstractNumId w:val="6"/>
  </w:num>
  <w:num w:numId="14">
    <w:abstractNumId w:val="14"/>
  </w:num>
  <w:num w:numId="15">
    <w:abstractNumId w:val="4"/>
  </w:num>
  <w:num w:numId="16">
    <w:abstractNumId w:val="8"/>
  </w:num>
  <w:num w:numId="17">
    <w:abstractNumId w:val="20"/>
  </w:num>
  <w:num w:numId="18">
    <w:abstractNumId w:val="11"/>
  </w:num>
  <w:num w:numId="19">
    <w:abstractNumId w:val="21"/>
  </w:num>
  <w:num w:numId="20">
    <w:abstractNumId w:val="15"/>
  </w:num>
  <w:num w:numId="21">
    <w:abstractNumId w:val="1"/>
  </w:num>
  <w:num w:numId="22">
    <w:abstractNumId w:val="12"/>
  </w:num>
  <w:num w:numId="23">
    <w:abstractNumId w:val="0"/>
  </w:num>
  <w:num w:numId="24">
    <w:abstractNumId w:val="16"/>
  </w:num>
  <w:num w:numId="2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81"/>
  <w:drawingGridVerticalSpacing w:val="181"/>
  <w:displayHorizontalDrawingGridEvery w:val="0"/>
  <w:displayVerticalDrawingGridEvery w:val="0"/>
  <w:doNotUseMarginsForDrawingGridOrigin/>
  <w:drawingGridVerticalOrigin w:val="1985"/>
  <w:noPunctuationKerning/>
  <w:characterSpacingControl w:val="doNotCompress"/>
  <w:hdrShapeDefaults>
    <o:shapedefaults v:ext="edit" spidmax="63489">
      <o:colormenu v:ext="edit" fillcolor="none" strokecolor="none"/>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53E2"/>
    <w:rsid w:val="00001D6B"/>
    <w:rsid w:val="000064A6"/>
    <w:rsid w:val="00007503"/>
    <w:rsid w:val="000117F8"/>
    <w:rsid w:val="00013313"/>
    <w:rsid w:val="000172E9"/>
    <w:rsid w:val="00017F9D"/>
    <w:rsid w:val="00036E37"/>
    <w:rsid w:val="00041E76"/>
    <w:rsid w:val="00041F21"/>
    <w:rsid w:val="00044516"/>
    <w:rsid w:val="00045A94"/>
    <w:rsid w:val="00046FDE"/>
    <w:rsid w:val="000531A4"/>
    <w:rsid w:val="00053386"/>
    <w:rsid w:val="00063096"/>
    <w:rsid w:val="0007793A"/>
    <w:rsid w:val="00080E3B"/>
    <w:rsid w:val="00085370"/>
    <w:rsid w:val="000A08E7"/>
    <w:rsid w:val="000A376F"/>
    <w:rsid w:val="000B1AF9"/>
    <w:rsid w:val="000C4458"/>
    <w:rsid w:val="000D690B"/>
    <w:rsid w:val="000F4615"/>
    <w:rsid w:val="000F7EF8"/>
    <w:rsid w:val="0010343B"/>
    <w:rsid w:val="00107066"/>
    <w:rsid w:val="00114D0B"/>
    <w:rsid w:val="001341B8"/>
    <w:rsid w:val="00135876"/>
    <w:rsid w:val="00141A6F"/>
    <w:rsid w:val="0015088A"/>
    <w:rsid w:val="001522EA"/>
    <w:rsid w:val="00152F33"/>
    <w:rsid w:val="001557CD"/>
    <w:rsid w:val="00172E86"/>
    <w:rsid w:val="001731A2"/>
    <w:rsid w:val="00180110"/>
    <w:rsid w:val="001B0270"/>
    <w:rsid w:val="001B1063"/>
    <w:rsid w:val="001B70D8"/>
    <w:rsid w:val="001C5106"/>
    <w:rsid w:val="001D2594"/>
    <w:rsid w:val="001D5521"/>
    <w:rsid w:val="002109D2"/>
    <w:rsid w:val="002145DD"/>
    <w:rsid w:val="00230FDE"/>
    <w:rsid w:val="00243DB9"/>
    <w:rsid w:val="00254F37"/>
    <w:rsid w:val="00282956"/>
    <w:rsid w:val="002918B7"/>
    <w:rsid w:val="002B1234"/>
    <w:rsid w:val="002B7023"/>
    <w:rsid w:val="002C13B3"/>
    <w:rsid w:val="003008BD"/>
    <w:rsid w:val="00301A9F"/>
    <w:rsid w:val="0030200D"/>
    <w:rsid w:val="00303BFE"/>
    <w:rsid w:val="0030403A"/>
    <w:rsid w:val="00320557"/>
    <w:rsid w:val="00326B20"/>
    <w:rsid w:val="00332F56"/>
    <w:rsid w:val="00336D68"/>
    <w:rsid w:val="003413D9"/>
    <w:rsid w:val="00341E1C"/>
    <w:rsid w:val="00357F7D"/>
    <w:rsid w:val="00363CFB"/>
    <w:rsid w:val="003841AC"/>
    <w:rsid w:val="00386E0E"/>
    <w:rsid w:val="00387F76"/>
    <w:rsid w:val="003A005F"/>
    <w:rsid w:val="003A2B06"/>
    <w:rsid w:val="003C3D58"/>
    <w:rsid w:val="003C6B82"/>
    <w:rsid w:val="003D0577"/>
    <w:rsid w:val="003F5754"/>
    <w:rsid w:val="0040045F"/>
    <w:rsid w:val="00401096"/>
    <w:rsid w:val="00405D76"/>
    <w:rsid w:val="00427BB5"/>
    <w:rsid w:val="00446388"/>
    <w:rsid w:val="004471F3"/>
    <w:rsid w:val="004562F5"/>
    <w:rsid w:val="00487AC8"/>
    <w:rsid w:val="00492DA2"/>
    <w:rsid w:val="004C7C48"/>
    <w:rsid w:val="004D4C24"/>
    <w:rsid w:val="004E7E3A"/>
    <w:rsid w:val="00515E55"/>
    <w:rsid w:val="00527728"/>
    <w:rsid w:val="00541E99"/>
    <w:rsid w:val="005A57DE"/>
    <w:rsid w:val="005D7F0C"/>
    <w:rsid w:val="00600B97"/>
    <w:rsid w:val="00606D13"/>
    <w:rsid w:val="006229F3"/>
    <w:rsid w:val="00625A3E"/>
    <w:rsid w:val="00643090"/>
    <w:rsid w:val="00671639"/>
    <w:rsid w:val="00683AF3"/>
    <w:rsid w:val="0068667C"/>
    <w:rsid w:val="006971F7"/>
    <w:rsid w:val="006C7B4F"/>
    <w:rsid w:val="006E21B5"/>
    <w:rsid w:val="006F11A6"/>
    <w:rsid w:val="006F35C4"/>
    <w:rsid w:val="00700676"/>
    <w:rsid w:val="00703FD7"/>
    <w:rsid w:val="0071242F"/>
    <w:rsid w:val="00716920"/>
    <w:rsid w:val="00726B63"/>
    <w:rsid w:val="0078180B"/>
    <w:rsid w:val="007928F0"/>
    <w:rsid w:val="007949E9"/>
    <w:rsid w:val="007A642C"/>
    <w:rsid w:val="007B373C"/>
    <w:rsid w:val="007B7CC2"/>
    <w:rsid w:val="00822462"/>
    <w:rsid w:val="008276CC"/>
    <w:rsid w:val="00830863"/>
    <w:rsid w:val="00831BF3"/>
    <w:rsid w:val="00853687"/>
    <w:rsid w:val="00885A27"/>
    <w:rsid w:val="0089724F"/>
    <w:rsid w:val="008B1B14"/>
    <w:rsid w:val="008C02A4"/>
    <w:rsid w:val="008C6431"/>
    <w:rsid w:val="008D5D86"/>
    <w:rsid w:val="008F27DC"/>
    <w:rsid w:val="00913A05"/>
    <w:rsid w:val="00925FBE"/>
    <w:rsid w:val="009303D6"/>
    <w:rsid w:val="00951DCE"/>
    <w:rsid w:val="009553EA"/>
    <w:rsid w:val="00990082"/>
    <w:rsid w:val="009B0E6D"/>
    <w:rsid w:val="009B397B"/>
    <w:rsid w:val="009B45EA"/>
    <w:rsid w:val="009B76E8"/>
    <w:rsid w:val="009C5B20"/>
    <w:rsid w:val="00A003D8"/>
    <w:rsid w:val="00A20946"/>
    <w:rsid w:val="00A238E8"/>
    <w:rsid w:val="00A402AB"/>
    <w:rsid w:val="00A46E3C"/>
    <w:rsid w:val="00A552E5"/>
    <w:rsid w:val="00A62598"/>
    <w:rsid w:val="00A6608E"/>
    <w:rsid w:val="00A802D2"/>
    <w:rsid w:val="00A811A9"/>
    <w:rsid w:val="00AB3298"/>
    <w:rsid w:val="00AD28A6"/>
    <w:rsid w:val="00AE3E06"/>
    <w:rsid w:val="00AF2ACF"/>
    <w:rsid w:val="00AF7244"/>
    <w:rsid w:val="00B05F7D"/>
    <w:rsid w:val="00B26EB4"/>
    <w:rsid w:val="00B44FA9"/>
    <w:rsid w:val="00B650C0"/>
    <w:rsid w:val="00B752EA"/>
    <w:rsid w:val="00BA0AFD"/>
    <w:rsid w:val="00BA5CC6"/>
    <w:rsid w:val="00BA7997"/>
    <w:rsid w:val="00BB4CC2"/>
    <w:rsid w:val="00BF488C"/>
    <w:rsid w:val="00BF6423"/>
    <w:rsid w:val="00C127E0"/>
    <w:rsid w:val="00C2124C"/>
    <w:rsid w:val="00C254A8"/>
    <w:rsid w:val="00C254AD"/>
    <w:rsid w:val="00C27533"/>
    <w:rsid w:val="00C35A8D"/>
    <w:rsid w:val="00C679F7"/>
    <w:rsid w:val="00C8494F"/>
    <w:rsid w:val="00C86EAC"/>
    <w:rsid w:val="00CB6A7F"/>
    <w:rsid w:val="00CC4694"/>
    <w:rsid w:val="00CD346E"/>
    <w:rsid w:val="00CE0D55"/>
    <w:rsid w:val="00CE4481"/>
    <w:rsid w:val="00D00D2A"/>
    <w:rsid w:val="00D12FB0"/>
    <w:rsid w:val="00D45335"/>
    <w:rsid w:val="00D847FC"/>
    <w:rsid w:val="00D94049"/>
    <w:rsid w:val="00DB6196"/>
    <w:rsid w:val="00DC0E6F"/>
    <w:rsid w:val="00DC1161"/>
    <w:rsid w:val="00DC59D0"/>
    <w:rsid w:val="00DD4752"/>
    <w:rsid w:val="00DE69D4"/>
    <w:rsid w:val="00E3386D"/>
    <w:rsid w:val="00E44206"/>
    <w:rsid w:val="00E653E2"/>
    <w:rsid w:val="00E85199"/>
    <w:rsid w:val="00EA2D71"/>
    <w:rsid w:val="00EB0F01"/>
    <w:rsid w:val="00EC414D"/>
    <w:rsid w:val="00EC68CE"/>
    <w:rsid w:val="00ED022F"/>
    <w:rsid w:val="00ED2756"/>
    <w:rsid w:val="00EF01CA"/>
    <w:rsid w:val="00F122B0"/>
    <w:rsid w:val="00F27B2E"/>
    <w:rsid w:val="00F31A7E"/>
    <w:rsid w:val="00F378E9"/>
    <w:rsid w:val="00F65143"/>
    <w:rsid w:val="00F6777A"/>
    <w:rsid w:val="00F71AD6"/>
    <w:rsid w:val="00F72E9C"/>
    <w:rsid w:val="00F73EFF"/>
    <w:rsid w:val="00F7636F"/>
    <w:rsid w:val="00F97C99"/>
    <w:rsid w:val="00FC79A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3489">
      <o:colormenu v:ext="edit" fillcolor="none" strokecolor="none"/>
    </o:shapedefaults>
    <o:shapelayout v:ext="edit">
      <o:idmap v:ext="edit" data="1"/>
      <o:regrouptable v:ext="edit">
        <o:entry new="1" old="0"/>
        <o:entry new="2" old="0"/>
        <o:entry new="3" old="0"/>
        <o:entry new="4" old="3"/>
        <o:entry new="5" old="4"/>
      </o:regrouptable>
    </o:shapelayout>
  </w:shapeDefaults>
  <w:doNotEmbedSmartTags/>
  <w:decimalSymbol w:val="."/>
  <w:listSeparator w:val=","/>
  <w14:docId w14:val="07D006F9"/>
  <w15:docId w15:val="{B693440D-B148-4901-9407-A35911DFDE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B1234"/>
    <w:pPr>
      <w:spacing w:after="120"/>
      <w:jc w:val="both"/>
    </w:pPr>
    <w:rPr>
      <w:rFonts w:ascii="Arial" w:hAnsi="Arial"/>
      <w:szCs w:val="24"/>
      <w:lang w:eastAsia="en-US"/>
    </w:rPr>
  </w:style>
  <w:style w:type="paragraph" w:styleId="Heading1">
    <w:name w:val="heading 1"/>
    <w:next w:val="Normal"/>
    <w:link w:val="Heading1Char"/>
    <w:qFormat/>
    <w:rsid w:val="005D7F0C"/>
    <w:pPr>
      <w:keepNext/>
      <w:pageBreakBefore/>
      <w:spacing w:after="240"/>
      <w:outlineLvl w:val="0"/>
    </w:pPr>
    <w:rPr>
      <w:rFonts w:ascii="Arial Bold" w:hAnsi="Arial Bold"/>
      <w:b/>
      <w:bCs/>
      <w:color w:val="24387F"/>
      <w:kern w:val="32"/>
      <w:sz w:val="48"/>
      <w:lang w:eastAsia="en-US"/>
    </w:rPr>
  </w:style>
  <w:style w:type="paragraph" w:styleId="Heading2">
    <w:name w:val="heading 2"/>
    <w:basedOn w:val="Heading1"/>
    <w:next w:val="Normal"/>
    <w:link w:val="Heading2Char"/>
    <w:qFormat/>
    <w:rsid w:val="002B1234"/>
    <w:pPr>
      <w:pageBreakBefore w:val="0"/>
      <w:spacing w:before="240" w:after="60"/>
      <w:outlineLvl w:val="1"/>
    </w:pPr>
    <w:rPr>
      <w:sz w:val="28"/>
      <w:szCs w:val="28"/>
    </w:rPr>
  </w:style>
  <w:style w:type="paragraph" w:styleId="Heading3">
    <w:name w:val="heading 3"/>
    <w:basedOn w:val="Heading1"/>
    <w:next w:val="Normal"/>
    <w:qFormat/>
    <w:rsid w:val="002B1234"/>
    <w:pPr>
      <w:pageBreakBefore w:val="0"/>
      <w:spacing w:before="240" w:after="120"/>
      <w:outlineLvl w:val="2"/>
    </w:pPr>
    <w:rPr>
      <w:rFonts w:ascii="Arial" w:hAnsi="Arial"/>
      <w:sz w:val="24"/>
      <w:szCs w:val="26"/>
    </w:rPr>
  </w:style>
  <w:style w:type="paragraph" w:styleId="Heading4">
    <w:name w:val="heading 4"/>
    <w:basedOn w:val="Heading1"/>
    <w:next w:val="Normal"/>
    <w:qFormat/>
    <w:rsid w:val="002B1234"/>
    <w:pPr>
      <w:pageBreakBefore w:val="0"/>
      <w:spacing w:before="240" w:after="120"/>
      <w:outlineLvl w:val="3"/>
    </w:pPr>
    <w:rPr>
      <w:rFonts w:ascii="Arial" w:hAnsi="Arial"/>
      <w:bCs w:val="0"/>
      <w:sz w:val="20"/>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mphasisburgundy">
    <w:name w:val="Emphasis burgundy"/>
    <w:basedOn w:val="Emphasisblue"/>
    <w:rsid w:val="00A811A9"/>
    <w:rPr>
      <w:rFonts w:ascii="Arial Bold" w:hAnsi="Arial Bold"/>
      <w:b/>
      <w:color w:val="A81A40"/>
      <w:szCs w:val="24"/>
      <w:lang w:val="en-GB" w:eastAsia="en-US" w:bidi="ar-SA"/>
    </w:rPr>
  </w:style>
  <w:style w:type="paragraph" w:styleId="Footer">
    <w:name w:val="footer"/>
    <w:basedOn w:val="Normal"/>
    <w:semiHidden/>
    <w:rsid w:val="002D761A"/>
    <w:pPr>
      <w:tabs>
        <w:tab w:val="center" w:pos="4320"/>
        <w:tab w:val="right" w:pos="8640"/>
      </w:tabs>
    </w:pPr>
  </w:style>
  <w:style w:type="character" w:customStyle="1" w:styleId="Emphasisaubergine">
    <w:name w:val="Emphasis aubergine"/>
    <w:basedOn w:val="Emphasisblue"/>
    <w:rsid w:val="005D7F0C"/>
    <w:rPr>
      <w:rFonts w:ascii="Arial" w:hAnsi="Arial"/>
      <w:b/>
      <w:color w:val="009055"/>
    </w:rPr>
  </w:style>
  <w:style w:type="character" w:customStyle="1" w:styleId="Emphasisgold">
    <w:name w:val="Emphasis gold"/>
    <w:basedOn w:val="Emphasisblue"/>
    <w:rsid w:val="00A811A9"/>
    <w:rPr>
      <w:rFonts w:ascii="Arial" w:hAnsi="Arial"/>
      <w:b/>
      <w:color w:val="FBAD18"/>
    </w:rPr>
  </w:style>
  <w:style w:type="character" w:customStyle="1" w:styleId="Emphasisblue">
    <w:name w:val="Emphasis blue"/>
    <w:basedOn w:val="DefaultParagraphFont"/>
    <w:rsid w:val="00A811A9"/>
    <w:rPr>
      <w:rFonts w:ascii="Arial" w:hAnsi="Arial"/>
      <w:b/>
      <w:color w:val="24387F"/>
    </w:rPr>
  </w:style>
  <w:style w:type="table" w:customStyle="1" w:styleId="CCtableblueLHcol">
    <w:name w:val="CC table blue LH col"/>
    <w:basedOn w:val="CCStandardTable"/>
    <w:rsid w:val="006E21B5"/>
    <w:tblPr/>
    <w:tblStylePr w:type="firstRow">
      <w:pPr>
        <w:keepNext/>
        <w:wordWrap/>
        <w:spacing w:beforeLines="0" w:beforeAutospacing="0" w:afterLines="0" w:afterAutospacing="0"/>
      </w:pPr>
      <w:rPr>
        <w:rFonts w:ascii="Arial" w:hAnsi="Arial"/>
        <w:b/>
        <w:i w:val="0"/>
        <w:caps w:val="0"/>
        <w:smallCaps w:val="0"/>
        <w:strike w:val="0"/>
        <w:dstrike w:val="0"/>
        <w:vanish w:val="0"/>
        <w:color w:val="auto"/>
        <w:spacing w:val="0"/>
        <w:w w:val="100"/>
        <w:kern w:val="0"/>
        <w:position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FFFFFF"/>
          </w14:solidFill>
        </w14:textFill>
      </w:rPr>
      <w:tblPr/>
      <w:trPr>
        <w:tblHeader/>
      </w:trPr>
      <w:tcPr>
        <w:tcBorders>
          <w:top w:val="single" w:sz="2" w:space="0" w:color="24387F"/>
          <w:left w:val="single" w:sz="2" w:space="0" w:color="24387F"/>
          <w:bottom w:val="single" w:sz="2" w:space="0" w:color="24387F"/>
          <w:right w:val="single" w:sz="2" w:space="0" w:color="24387F"/>
          <w:insideH w:val="single" w:sz="2" w:space="0" w:color="24387F"/>
          <w:insideV w:val="single" w:sz="2" w:space="0" w:color="24387F"/>
          <w:tl2br w:val="nil"/>
          <w:tr2bl w:val="nil"/>
        </w:tcBorders>
        <w:shd w:val="clear" w:color="auto" w:fill="24387F"/>
        <w:vAlign w:val="center"/>
      </w:tcPr>
    </w:tblStylePr>
    <w:tblStylePr w:type="firstCol">
      <w:pPr>
        <w:wordWrap/>
        <w:spacing w:beforeLines="0" w:beforeAutospacing="0" w:afterLines="0" w:afterAutospacing="0"/>
      </w:pPr>
      <w:tblPr/>
      <w:tcPr>
        <w:tcBorders>
          <w:top w:val="single" w:sz="2" w:space="0" w:color="24387F"/>
          <w:left w:val="single" w:sz="2" w:space="0" w:color="24387F"/>
          <w:bottom w:val="single" w:sz="2" w:space="0" w:color="24387F"/>
          <w:right w:val="single" w:sz="2" w:space="0" w:color="24387F"/>
          <w:insideH w:val="single" w:sz="2" w:space="0" w:color="24387F"/>
          <w:insideV w:val="single" w:sz="2" w:space="0" w:color="24387F"/>
          <w:tl2br w:val="nil"/>
          <w:tr2bl w:val="nil"/>
        </w:tcBorders>
        <w:shd w:val="clear" w:color="auto" w:fill="BFE8F6"/>
      </w:tcPr>
    </w:tblStylePr>
    <w:tblStylePr w:type="band1Horz">
      <w:pPr>
        <w:wordWrap/>
        <w:spacing w:beforeLines="0" w:beforeAutospacing="0" w:afterLines="0" w:afterAutospacing="0"/>
      </w:pPr>
    </w:tblStylePr>
    <w:tblStylePr w:type="band2Horz">
      <w:pPr>
        <w:wordWrap/>
        <w:spacing w:beforeLines="0" w:beforeAutospacing="0" w:afterLines="0" w:afterAutospacing="0"/>
      </w:pPr>
    </w:tblStylePr>
  </w:style>
  <w:style w:type="paragraph" w:styleId="BalloonText">
    <w:name w:val="Balloon Text"/>
    <w:basedOn w:val="Normal"/>
    <w:semiHidden/>
    <w:rsid w:val="00EC68CE"/>
    <w:rPr>
      <w:rFonts w:ascii="Tahoma" w:hAnsi="Tahoma" w:cs="Tahoma"/>
      <w:sz w:val="16"/>
      <w:szCs w:val="16"/>
    </w:rPr>
  </w:style>
  <w:style w:type="paragraph" w:customStyle="1" w:styleId="Customertext">
    <w:name w:val="Customer text"/>
    <w:basedOn w:val="Normal"/>
    <w:next w:val="Normal"/>
    <w:rsid w:val="005D7F0C"/>
    <w:pPr>
      <w:keepNext/>
      <w:spacing w:before="60" w:after="60"/>
    </w:pPr>
    <w:rPr>
      <w:i/>
      <w:iCs/>
      <w:color w:val="009DDC"/>
      <w:szCs w:val="20"/>
    </w:rPr>
  </w:style>
  <w:style w:type="paragraph" w:customStyle="1" w:styleId="CustomerSection">
    <w:name w:val="Customer Section"/>
    <w:rsid w:val="005D7F0C"/>
    <w:pPr>
      <w:keepNext/>
      <w:spacing w:before="240" w:after="120"/>
    </w:pPr>
    <w:rPr>
      <w:rFonts w:ascii="Arial" w:hAnsi="Arial"/>
      <w:b/>
      <w:i/>
      <w:iCs/>
      <w:color w:val="009DDC"/>
      <w:sz w:val="24"/>
      <w:szCs w:val="24"/>
      <w:lang w:eastAsia="en-US"/>
    </w:rPr>
  </w:style>
  <w:style w:type="table" w:styleId="TableGrid">
    <w:name w:val="Table Grid"/>
    <w:basedOn w:val="TableNormal"/>
    <w:rsid w:val="0007793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Bulletsgeneric">
    <w:name w:val="Bullets generic"/>
    <w:basedOn w:val="NoList"/>
    <w:rsid w:val="00A811A9"/>
    <w:pPr>
      <w:numPr>
        <w:numId w:val="17"/>
      </w:numPr>
    </w:pPr>
  </w:style>
  <w:style w:type="paragraph" w:styleId="Header">
    <w:name w:val="header"/>
    <w:basedOn w:val="Normal"/>
    <w:rsid w:val="00AF7244"/>
    <w:pPr>
      <w:tabs>
        <w:tab w:val="center" w:pos="4153"/>
        <w:tab w:val="right" w:pos="8306"/>
      </w:tabs>
    </w:pPr>
  </w:style>
  <w:style w:type="paragraph" w:styleId="TOC3">
    <w:name w:val="toc 3"/>
    <w:basedOn w:val="Normal"/>
    <w:next w:val="Normal"/>
    <w:autoRedefine/>
    <w:semiHidden/>
    <w:rsid w:val="0071242F"/>
    <w:pPr>
      <w:ind w:left="400"/>
    </w:pPr>
  </w:style>
  <w:style w:type="paragraph" w:styleId="TOC4">
    <w:name w:val="toc 4"/>
    <w:basedOn w:val="Normal"/>
    <w:next w:val="Normal"/>
    <w:autoRedefine/>
    <w:semiHidden/>
    <w:rsid w:val="0071242F"/>
    <w:pPr>
      <w:ind w:left="600"/>
    </w:pPr>
  </w:style>
  <w:style w:type="paragraph" w:customStyle="1" w:styleId="Bulletedlist">
    <w:name w:val="Bulleted list"/>
    <w:basedOn w:val="Normal"/>
    <w:qFormat/>
    <w:rsid w:val="00172E86"/>
    <w:pPr>
      <w:numPr>
        <w:numId w:val="18"/>
      </w:numPr>
      <w:tabs>
        <w:tab w:val="clear" w:pos="1701"/>
        <w:tab w:val="num" w:pos="1134"/>
      </w:tabs>
      <w:ind w:left="1134"/>
    </w:pPr>
  </w:style>
  <w:style w:type="paragraph" w:customStyle="1" w:styleId="Bulletedlistlastitem">
    <w:name w:val="Bulleted list last item"/>
    <w:basedOn w:val="Bulletedlist"/>
    <w:next w:val="Normal"/>
    <w:qFormat/>
    <w:rsid w:val="00172E86"/>
    <w:pPr>
      <w:spacing w:after="240"/>
    </w:pPr>
  </w:style>
  <w:style w:type="table" w:customStyle="1" w:styleId="CCStandardTable">
    <w:name w:val="CC Standard Table"/>
    <w:basedOn w:val="TableNormal"/>
    <w:rsid w:val="006E21B5"/>
    <w:pPr>
      <w:spacing w:before="60" w:after="60"/>
    </w:pPr>
    <w:rPr>
      <w:rFonts w:ascii="Arial" w:hAnsi="Arial"/>
      <w:color w:val="000000"/>
    </w:rPr>
    <w:tblPr>
      <w:tblStyleRowBandSize w:val="1"/>
      <w:tblBorders>
        <w:top w:val="single" w:sz="2" w:space="0" w:color="24387F"/>
        <w:left w:val="single" w:sz="2" w:space="0" w:color="24387F"/>
        <w:bottom w:val="single" w:sz="2" w:space="0" w:color="24387F"/>
        <w:right w:val="single" w:sz="2" w:space="0" w:color="24387F"/>
        <w:insideH w:val="single" w:sz="2" w:space="0" w:color="24387F"/>
        <w:insideV w:val="single" w:sz="2" w:space="0" w:color="24387F"/>
      </w:tblBorders>
      <w:tblCellMar>
        <w:top w:w="57" w:type="dxa"/>
        <w:left w:w="57" w:type="dxa"/>
        <w:bottom w:w="57" w:type="dxa"/>
        <w:right w:w="57" w:type="dxa"/>
      </w:tblCellMar>
    </w:tblPr>
    <w:trPr>
      <w:cantSplit/>
    </w:trPr>
    <w:tblStylePr w:type="firstRow">
      <w:pPr>
        <w:keepNext/>
        <w:wordWrap/>
        <w:spacing w:beforeLines="0" w:beforeAutospacing="0" w:afterLines="0" w:afterAutospacing="0"/>
      </w:pPr>
      <w:rPr>
        <w:rFonts w:ascii="Arial" w:hAnsi="Arial"/>
        <w:b/>
        <w:i w:val="0"/>
        <w:caps w:val="0"/>
        <w:smallCaps w:val="0"/>
        <w:strike w:val="0"/>
        <w:dstrike w:val="0"/>
        <w:vanish w:val="0"/>
        <w:color w:val="auto"/>
        <w:spacing w:val="0"/>
        <w:w w:val="100"/>
        <w:kern w:val="0"/>
        <w:position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FFFFFF"/>
          </w14:solidFill>
        </w14:textFill>
      </w:rPr>
      <w:tblPr/>
      <w:trPr>
        <w:tblHeader/>
      </w:trPr>
      <w:tcPr>
        <w:tcBorders>
          <w:top w:val="single" w:sz="2" w:space="0" w:color="24387F"/>
          <w:left w:val="single" w:sz="2" w:space="0" w:color="24387F"/>
          <w:bottom w:val="single" w:sz="2" w:space="0" w:color="24387F"/>
          <w:right w:val="single" w:sz="2" w:space="0" w:color="24387F"/>
          <w:insideH w:val="single" w:sz="2" w:space="0" w:color="24387F"/>
          <w:insideV w:val="single" w:sz="2" w:space="0" w:color="24387F"/>
          <w:tl2br w:val="nil"/>
          <w:tr2bl w:val="nil"/>
        </w:tcBorders>
        <w:shd w:val="clear" w:color="auto" w:fill="24387F"/>
        <w:vAlign w:val="center"/>
      </w:tcPr>
    </w:tblStylePr>
    <w:tblStylePr w:type="firstCol">
      <w:pPr>
        <w:wordWrap/>
        <w:spacing w:beforeLines="0" w:beforeAutospacing="0" w:afterLines="0" w:afterAutospacing="0"/>
      </w:pPr>
    </w:tblStylePr>
    <w:tblStylePr w:type="band1Horz">
      <w:pPr>
        <w:wordWrap/>
        <w:spacing w:beforeLines="0" w:beforeAutospacing="0" w:afterLines="0" w:afterAutospacing="0"/>
      </w:pPr>
    </w:tblStylePr>
    <w:tblStylePr w:type="band2Horz">
      <w:pPr>
        <w:wordWrap/>
        <w:spacing w:beforeLines="0" w:beforeAutospacing="0" w:afterLines="0" w:afterAutospacing="0"/>
      </w:pPr>
    </w:tblStylePr>
  </w:style>
  <w:style w:type="character" w:styleId="Hyperlink">
    <w:name w:val="Hyperlink"/>
    <w:basedOn w:val="DefaultParagraphFont"/>
    <w:uiPriority w:val="99"/>
    <w:rsid w:val="00830863"/>
    <w:rPr>
      <w:color w:val="0000FF"/>
      <w:u w:val="single"/>
    </w:rPr>
  </w:style>
  <w:style w:type="paragraph" w:styleId="TOC1">
    <w:name w:val="toc 1"/>
    <w:basedOn w:val="Normal"/>
    <w:next w:val="Normal"/>
    <w:uiPriority w:val="39"/>
    <w:rsid w:val="00830863"/>
    <w:pPr>
      <w:spacing w:before="120"/>
    </w:pPr>
    <w:rPr>
      <w:rFonts w:ascii="Arial Bold" w:hAnsi="Arial Bold"/>
      <w:b/>
      <w:bCs/>
      <w:color w:val="555555"/>
      <w:szCs w:val="20"/>
    </w:rPr>
  </w:style>
  <w:style w:type="paragraph" w:styleId="TOC2">
    <w:name w:val="toc 2"/>
    <w:basedOn w:val="Normal"/>
    <w:next w:val="Normal"/>
    <w:autoRedefine/>
    <w:uiPriority w:val="39"/>
    <w:rsid w:val="00EC68CE"/>
    <w:pPr>
      <w:tabs>
        <w:tab w:val="right" w:leader="dot" w:pos="9763"/>
      </w:tabs>
      <w:ind w:left="1276" w:hanging="992"/>
    </w:pPr>
    <w:rPr>
      <w:color w:val="555555"/>
      <w:szCs w:val="20"/>
    </w:rPr>
  </w:style>
  <w:style w:type="paragraph" w:styleId="BodyText3">
    <w:name w:val="Body Text 3"/>
    <w:basedOn w:val="Normal"/>
    <w:link w:val="BodyText3Char"/>
    <w:rsid w:val="00063096"/>
    <w:pPr>
      <w:spacing w:after="0"/>
      <w:jc w:val="left"/>
    </w:pPr>
    <w:rPr>
      <w:rFonts w:ascii="Univers" w:hAnsi="Univers"/>
      <w:szCs w:val="20"/>
    </w:rPr>
  </w:style>
  <w:style w:type="character" w:customStyle="1" w:styleId="BodyText3Char">
    <w:name w:val="Body Text 3 Char"/>
    <w:basedOn w:val="DefaultParagraphFont"/>
    <w:link w:val="BodyText3"/>
    <w:rsid w:val="00063096"/>
    <w:rPr>
      <w:rFonts w:ascii="Univers" w:hAnsi="Univers"/>
      <w:lang w:eastAsia="en-US"/>
    </w:rPr>
  </w:style>
  <w:style w:type="paragraph" w:customStyle="1" w:styleId="Tabletext">
    <w:name w:val="Table text"/>
    <w:basedOn w:val="Normal"/>
    <w:rsid w:val="00063096"/>
    <w:pPr>
      <w:keepNext/>
      <w:keepLines/>
      <w:tabs>
        <w:tab w:val="left" w:pos="1440"/>
      </w:tabs>
      <w:spacing w:before="20" w:after="0"/>
      <w:ind w:left="43" w:right="43"/>
      <w:jc w:val="left"/>
    </w:pPr>
    <w:rPr>
      <w:snapToGrid w:val="0"/>
      <w:color w:val="000000"/>
      <w:sz w:val="18"/>
      <w:szCs w:val="20"/>
    </w:rPr>
  </w:style>
  <w:style w:type="paragraph" w:customStyle="1" w:styleId="Version">
    <w:name w:val="Version"/>
    <w:basedOn w:val="Tabletext"/>
    <w:rsid w:val="00063096"/>
    <w:pPr>
      <w:jc w:val="both"/>
    </w:pPr>
  </w:style>
  <w:style w:type="paragraph" w:styleId="BodyTextIndent">
    <w:name w:val="Body Text Indent"/>
    <w:basedOn w:val="Normal"/>
    <w:link w:val="BodyTextIndentChar"/>
    <w:rsid w:val="00063096"/>
    <w:pPr>
      <w:spacing w:after="0"/>
      <w:ind w:left="720"/>
      <w:jc w:val="left"/>
    </w:pPr>
    <w:rPr>
      <w:rFonts w:ascii="Helvetica" w:hAnsi="Helvetica"/>
      <w:color w:val="000080"/>
      <w:szCs w:val="20"/>
    </w:rPr>
  </w:style>
  <w:style w:type="character" w:customStyle="1" w:styleId="BodyTextIndentChar">
    <w:name w:val="Body Text Indent Char"/>
    <w:basedOn w:val="DefaultParagraphFont"/>
    <w:link w:val="BodyTextIndent"/>
    <w:rsid w:val="00063096"/>
    <w:rPr>
      <w:rFonts w:ascii="Helvetica" w:hAnsi="Helvetica"/>
      <w:color w:val="000080"/>
      <w:lang w:eastAsia="en-US"/>
    </w:rPr>
  </w:style>
  <w:style w:type="character" w:styleId="Strong">
    <w:name w:val="Strong"/>
    <w:basedOn w:val="DefaultParagraphFont"/>
    <w:uiPriority w:val="22"/>
    <w:qFormat/>
    <w:rsid w:val="00063096"/>
    <w:rPr>
      <w:b/>
      <w:bCs/>
    </w:rPr>
  </w:style>
  <w:style w:type="character" w:customStyle="1" w:styleId="Heading1Char">
    <w:name w:val="Heading 1 Char"/>
    <w:basedOn w:val="DefaultParagraphFont"/>
    <w:link w:val="Heading1"/>
    <w:rsid w:val="00063096"/>
    <w:rPr>
      <w:rFonts w:ascii="Arial Bold" w:hAnsi="Arial Bold"/>
      <w:b/>
      <w:bCs/>
      <w:color w:val="24387F"/>
      <w:kern w:val="32"/>
      <w:sz w:val="48"/>
      <w:lang w:eastAsia="en-US"/>
    </w:rPr>
  </w:style>
  <w:style w:type="character" w:customStyle="1" w:styleId="Heading2Char">
    <w:name w:val="Heading 2 Char"/>
    <w:basedOn w:val="Heading1Char"/>
    <w:link w:val="Heading2"/>
    <w:rsid w:val="00063096"/>
    <w:rPr>
      <w:rFonts w:ascii="Arial Bold" w:hAnsi="Arial Bold"/>
      <w:b/>
      <w:bCs/>
      <w:color w:val="24387F"/>
      <w:kern w:val="32"/>
      <w:sz w:val="28"/>
      <w:szCs w:val="28"/>
      <w:lang w:eastAsia="en-US"/>
    </w:rPr>
  </w:style>
  <w:style w:type="paragraph" w:styleId="ListParagraph">
    <w:name w:val="List Paragraph"/>
    <w:basedOn w:val="Normal"/>
    <w:uiPriority w:val="34"/>
    <w:qFormat/>
    <w:rsid w:val="00063096"/>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3616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image" Target="media/image3.jpe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footer4.xml.rels><?xml version="1.0" encoding="UTF-8" standalone="yes"?>
<Relationships xmlns="http://schemas.openxmlformats.org/package/2006/relationships"><Relationship Id="rId1" Type="http://schemas.openxmlformats.org/officeDocument/2006/relationships/image" Target="media/image5.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_rels/header4.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80EA4E9A0D10A4B86B174D08978D5EB" ma:contentTypeVersion="11" ma:contentTypeDescription="Create a new document." ma:contentTypeScope="" ma:versionID="77e73051b27d53d07ae3a5b7af007d56">
  <xsd:schema xmlns:xsd="http://www.w3.org/2001/XMLSchema" xmlns:xs="http://www.w3.org/2001/XMLSchema" xmlns:p="http://schemas.microsoft.com/office/2006/metadata/properties" xmlns:ns2="c497441b-d3fe-4788-8629-aff52d38f515" xmlns:ns3="1d162527-c308-4a98-98b8-9e726c57dd8b" targetNamespace="http://schemas.microsoft.com/office/2006/metadata/properties" ma:root="true" ma:fieldsID="c241f95168bc72187bab611111e25290" ns2:_="" ns3:_="">
    <xsd:import namespace="c497441b-d3fe-4788-8629-aff52d38f515"/>
    <xsd:import namespace="1d162527-c308-4a98-98b8-9e726c57dd8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97441b-d3fe-4788-8629-aff52d38f5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d162527-c308-4a98-98b8-9e726c57dd8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8B22792-C4B8-413E-85D6-DC1453D68AF3}">
  <ds:schemaRefs>
    <ds:schemaRef ds:uri="http://schemas.microsoft.com/sharepoint/v3/contenttype/forms"/>
  </ds:schemaRefs>
</ds:datastoreItem>
</file>

<file path=customXml/itemProps2.xml><?xml version="1.0" encoding="utf-8"?>
<ds:datastoreItem xmlns:ds="http://schemas.openxmlformats.org/officeDocument/2006/customXml" ds:itemID="{3B19EF14-CD81-46E6-B114-BCC05190F0F5}">
  <ds:schemaRefs>
    <ds:schemaRef ds:uri="c497441b-d3fe-4788-8629-aff52d38f515"/>
    <ds:schemaRef ds:uri="http://purl.org/dc/terms/"/>
    <ds:schemaRef ds:uri="1d162527-c308-4a98-98b8-9e726c57dd8b"/>
    <ds:schemaRef ds:uri="http://schemas.microsoft.com/office/2006/documentManagement/types"/>
    <ds:schemaRef ds:uri="http://schemas.openxmlformats.org/package/2006/metadata/core-properties"/>
    <ds:schemaRef ds:uri="http://purl.org/dc/elements/1.1/"/>
    <ds:schemaRef ds:uri="http://schemas.microsoft.com/office/2006/metadata/properties"/>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54777260-4E55-4767-9BB7-CBE0243E2B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97441b-d3fe-4788-8629-aff52d38f515"/>
    <ds:schemaRef ds:uri="1d162527-c308-4a98-98b8-9e726c57dd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12</Pages>
  <Words>3657</Words>
  <Characters>21081</Characters>
  <Application>Microsoft Office Word</Application>
  <DocSecurity>4</DocSecurity>
  <Lines>175</Lines>
  <Paragraphs>49</Paragraphs>
  <ScaleCrop>false</ScaleCrop>
  <HeadingPairs>
    <vt:vector size="2" baseType="variant">
      <vt:variant>
        <vt:lpstr>Title</vt:lpstr>
      </vt:variant>
      <vt:variant>
        <vt:i4>1</vt:i4>
      </vt:variant>
    </vt:vector>
  </HeadingPairs>
  <TitlesOfParts>
    <vt:vector size="1" baseType="lpstr">
      <vt:lpstr>Main Heading 1…</vt:lpstr>
    </vt:vector>
  </TitlesOfParts>
  <Company>Volume</Company>
  <LinksUpToDate>false</LinksUpToDate>
  <CharactersWithSpaces>24689</CharactersWithSpaces>
  <SharedDoc>false</SharedDoc>
  <HLinks>
    <vt:vector size="12" baseType="variant">
      <vt:variant>
        <vt:i4>1769520</vt:i4>
      </vt:variant>
      <vt:variant>
        <vt:i4>8</vt:i4>
      </vt:variant>
      <vt:variant>
        <vt:i4>0</vt:i4>
      </vt:variant>
      <vt:variant>
        <vt:i4>5</vt:i4>
      </vt:variant>
      <vt:variant>
        <vt:lpwstr/>
      </vt:variant>
      <vt:variant>
        <vt:lpwstr>_Toc186010648</vt:lpwstr>
      </vt:variant>
      <vt:variant>
        <vt:i4>1769520</vt:i4>
      </vt:variant>
      <vt:variant>
        <vt:i4>2</vt:i4>
      </vt:variant>
      <vt:variant>
        <vt:i4>0</vt:i4>
      </vt:variant>
      <vt:variant>
        <vt:i4>5</vt:i4>
      </vt:variant>
      <vt:variant>
        <vt:lpwstr/>
      </vt:variant>
      <vt:variant>
        <vt:lpwstr>_Toc186010647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Main Heading 1…</dc:title>
  <dc:creator>Russell McGovern</dc:creator>
  <cp:lastModifiedBy>Tones, Dee-Anne</cp:lastModifiedBy>
  <cp:revision>2</cp:revision>
  <cp:lastPrinted>2017-07-14T10:33:00Z</cp:lastPrinted>
  <dcterms:created xsi:type="dcterms:W3CDTF">2021-01-04T09:51:00Z</dcterms:created>
  <dcterms:modified xsi:type="dcterms:W3CDTF">2021-01-04T09:51:00Z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210e4fd-1ff5-4324-97e9-6e0860215bae_Enabled">
    <vt:lpwstr>True</vt:lpwstr>
  </property>
  <property fmtid="{D5CDD505-2E9C-101B-9397-08002B2CF9AE}" pid="3" name="MSIP_Label_d210e4fd-1ff5-4324-97e9-6e0860215bae_SiteId">
    <vt:lpwstr>8e656664-5f36-4a5b-954c-c5405fd29206</vt:lpwstr>
  </property>
  <property fmtid="{D5CDD505-2E9C-101B-9397-08002B2CF9AE}" pid="4" name="MSIP_Label_d210e4fd-1ff5-4324-97e9-6e0860215bae_Owner">
    <vt:lpwstr>PPOINTIN@gb.computacenter.co.uk</vt:lpwstr>
  </property>
  <property fmtid="{D5CDD505-2E9C-101B-9397-08002B2CF9AE}" pid="5" name="MSIP_Label_d210e4fd-1ff5-4324-97e9-6e0860215bae_SetDate">
    <vt:lpwstr>2018-12-11T09:15:54.2103828Z</vt:lpwstr>
  </property>
  <property fmtid="{D5CDD505-2E9C-101B-9397-08002B2CF9AE}" pid="6" name="MSIP_Label_d210e4fd-1ff5-4324-97e9-6e0860215bae_Name">
    <vt:lpwstr>Confidential</vt:lpwstr>
  </property>
  <property fmtid="{D5CDD505-2E9C-101B-9397-08002B2CF9AE}" pid="7" name="MSIP_Label_d210e4fd-1ff5-4324-97e9-6e0860215bae_Application">
    <vt:lpwstr>Microsoft Azure Information Protection</vt:lpwstr>
  </property>
  <property fmtid="{D5CDD505-2E9C-101B-9397-08002B2CF9AE}" pid="8" name="MSIP_Label_d210e4fd-1ff5-4324-97e9-6e0860215bae_Extended_MSFT_Method">
    <vt:lpwstr>Automatic</vt:lpwstr>
  </property>
  <property fmtid="{D5CDD505-2E9C-101B-9397-08002B2CF9AE}" pid="9" name="Sensitivity">
    <vt:lpwstr>Confidential</vt:lpwstr>
  </property>
  <property fmtid="{D5CDD505-2E9C-101B-9397-08002B2CF9AE}" pid="10" name="ContentTypeId">
    <vt:lpwstr>0x010100480EA4E9A0D10A4B86B174D08978D5EB</vt:lpwstr>
  </property>
</Properties>
</file>